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0629E1" Type="http://schemas.openxmlformats.org/officeDocument/2006/relationships/officeDocument" Target="/word/document.xml" /><Relationship Id="coreR5A0629E1" Type="http://schemas.openxmlformats.org/package/2006/relationships/metadata/core-properties" Target="/docProps/core.xml" /><Relationship Id="customR5A0629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Základní kovoobráběčské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Základní kovoobráběčské práce, 1.8.2026 5:11:04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dílčí výkresy, technologické postupy, zvolit sled operací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Vyplnit popisové pole v závislosti na volbě polotovaru a tepelného a chemicko-tepelného zpracování součásti</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Uvést údaje k dodržení požadavků na kvalitu, technologické a fyzikální vlastnosti, ochrany proti korozi a požadavků na vzhled součásti</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b) Zvolit samostatně nástroje, nářadí, pomůcky a měřidla</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c) Zvolit a připravit materiály podle výkresové dokumentace</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e) Zkontrolovat a proměřit kvalitu opracování a rozměry výrobku</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1.8.2026 5:11:04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384"/>
        <w:rPr>
          <w:rStyle w:val="C3"/>
          <w:rtl w:val="0"/>
        </w:rPr>
      </w:pPr>
    </w:p>
    <w:p>
      <w:pPr>
        <w:pStyle w:val="P13"/>
        <w:framePr w:w="6658" w:h="249" w:hRule="exact" w:wrap="none" w:vAnchor="page" w:hAnchor="margin" w:x="71" w:y="4440"/>
        <w:rPr>
          <w:rStyle w:val="C11"/>
          <w:rtl w:val="0"/>
        </w:rPr>
      </w:pPr>
      <w:r>
        <w:rPr>
          <w:rStyle w:val="C11"/>
          <w:rtl w:val="0"/>
        </w:rPr>
        <w:t>c) Vyhodnotit na výrobcích dodržení úchylek tvaru a vzájemné polohy</w:t>
      </w:r>
    </w:p>
    <w:p>
      <w:pPr>
        <w:pStyle w:val="P28"/>
        <w:framePr w:w="3921" w:h="376" w:hRule="exact" w:wrap="none" w:vAnchor="page" w:hAnchor="margin" w:x="6800" w:y="4384"/>
        <w:rPr>
          <w:rStyle w:val="C3"/>
          <w:rtl w:val="0"/>
        </w:rPr>
      </w:pPr>
    </w:p>
    <w:p>
      <w:pPr>
        <w:pStyle w:val="P29"/>
        <w:framePr w:w="3839" w:h="249" w:hRule="exact" w:wrap="none" w:vAnchor="page" w:hAnchor="margin" w:x="6856" w:y="4440"/>
        <w:rPr>
          <w:rStyle w:val="C21"/>
          <w:rtl w:val="0"/>
        </w:rPr>
      </w:pPr>
      <w:r>
        <w:rPr>
          <w:rStyle w:val="C21"/>
          <w:rtl w:val="0"/>
        </w:rPr>
        <w:t>Praktické předvedení</w:t>
      </w:r>
    </w:p>
    <w:p>
      <w:pPr>
        <w:pStyle w:val="P32"/>
        <w:framePr w:w="10710" w:h="248" w:hRule="exact" w:wrap="none" w:vAnchor="page" w:hAnchor="margin" w:x="28" w:y="4874"/>
        <w:rPr>
          <w:rStyle w:val="C23"/>
          <w:rtl w:val="0"/>
        </w:rPr>
      </w:pPr>
      <w:r>
        <w:rPr>
          <w:rStyle w:val="C23"/>
          <w:rtl w:val="0"/>
        </w:rPr>
        <w:t>Je třeba splnit všechna kritéria.</w:t>
      </w:r>
    </w:p>
    <w:p>
      <w:pPr>
        <w:pStyle w:val="P23"/>
        <w:framePr w:w="10710" w:h="340" w:hRule="exact" w:wrap="none" w:vAnchor="page" w:hAnchor="margin" w:x="28" w:y="5310"/>
        <w:rPr>
          <w:rStyle w:val="C18"/>
          <w:rtl w:val="0"/>
        </w:rPr>
      </w:pPr>
      <w:r>
        <w:rPr>
          <w:rStyle w:val="C18"/>
          <w:rtl w:val="0"/>
        </w:rPr>
        <w:t>Výroba součástí na obráběcích strojích</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Upínat obrobky a nástroje na hrotových soustruzích, frézkách, hoblovkách, obrážečkách a vrtačkách</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Nastavit řezné podmínky na hrotových soustruzích, frézkách, hoblovkách, obrážečkách a vrtačkách</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Zhotovit součásti na hrotových soustruzích, frézkách, hoblovkách, obrážečkách a vrtačkách</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e) Zkontrolovat, změřit přesnost hotového výrobku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w:t>
      </w:r>
    </w:p>
    <w:p>
      <w:pPr>
        <w:pStyle w:val="P32"/>
        <w:framePr w:w="10710" w:h="248" w:hRule="exact" w:wrap="none" w:vAnchor="page" w:hAnchor="margin" w:x="28" w:y="9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1.8.2026 5:11:04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http://katalog.nsp.cz/karta_tp.aspx?id_jp=101083&amp;kod_sm1=37).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Základní kovoobráběčské práce, 1.8.2026 5:11:04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strojní mechanik nebo zámečník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2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 technické zázemí:</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 a hoblovky)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seznamu zadání pro zkoušku u AOs</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Libovolný materiál, nástroje, nářadí, provozní a pomocné hmoty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Základní kovoobráběčské práce, 1.8.2026 5:11:04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Základní kovoobráběčské práce, 1.8.2026 5:11:04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Základní kovoobráběčské práce, 1.8.2026 5:11:04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