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5D550" Type="http://schemas.openxmlformats.org/officeDocument/2006/relationships/officeDocument" Target="/word/document.xml" /><Relationship Id="coreR75C5D550" Type="http://schemas.openxmlformats.org/package/2006/relationships/metadata/core-properties" Target="/docProps/core.xml" /><Relationship Id="customR75C5D5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nožířských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kuchařských a speciálních řemeslnických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sekyr a sekáčků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krejčovských a zahradnických nůžek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naostření běžných nožířských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používaných strojů, nástrojů, nářadí a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nožířských výrobků, 30.7.2026 1:26:06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druhu, tvaru a zrnitosti brusných nástrojů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Ruční ostření kuchyňských, kuchařských a speciálních řemeslnických nožů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Naostřit běžné kuchyňské nebo kuchařské nože</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Naostřit speciální řemeslnické nože</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Obtáhnout ostří kuchyňských, kuchařských a speciálních řemeslnických nožů</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32"/>
        <w:framePr w:w="10710" w:h="248" w:hRule="exact" w:wrap="none" w:vAnchor="page" w:hAnchor="margin" w:x="28" w:y="9926"/>
        <w:rPr>
          <w:rStyle w:val="C23"/>
          <w:rtl w:val="0"/>
        </w:rPr>
      </w:pPr>
      <w:r>
        <w:rPr>
          <w:rStyle w:val="C23"/>
          <w:rtl w:val="0"/>
        </w:rPr>
        <w:t>Je třeba splnit minimálně 2 kritéria, vždy kritérium c).</w:t>
      </w:r>
    </w:p>
    <w:p>
      <w:pPr>
        <w:pStyle w:val="P23"/>
        <w:framePr w:w="10710" w:h="340" w:hRule="exact" w:wrap="none" w:vAnchor="page" w:hAnchor="margin" w:x="28" w:y="10362"/>
        <w:rPr>
          <w:rStyle w:val="C18"/>
          <w:rtl w:val="0"/>
        </w:rPr>
      </w:pPr>
      <w:r>
        <w:rPr>
          <w:rStyle w:val="C18"/>
          <w:rtl w:val="0"/>
        </w:rPr>
        <w:t>Ruční ostření sekyr a sekáčků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Naostřit sekyry a sekáčky</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Obtáhnout a upravit ostří sekyr a sekáčků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30.7.2026 1:26:06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krejčovských a zahradnických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stav nůžek (přihýbání nožů, uvolnění středového spojení, axiální vůle a chod nůžek)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nutnost demontáže nůžek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Demontovat nůžky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Naostřit nůžky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montáž a seřízení nůžek (přihýbání nožů, uvolnění či utažení středového spojení, seřízení axiální vůle a chodu nůžek)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naostření běžných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Zkontrolovat provedené naostření nožířských výrobků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funkční zkoušku naostření nožířských výrobků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Ošetřování a údržba používaných strojů, nástrojů, nářadí a pomůcek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Provést ošetření kotoučové brusky pro broušení za sucha i za mokra a jejich běžnou údržbu (mazání, doplňování a výměna chladicích kapalin, opravy drobných závad)</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Provést úpravu a údržbu nástrojů, nářadí a pomůcek používaných při ručním ostření, seřízení chodu a drobných úpravách nožířských výrobků</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30.7.2026 1:26:06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https://www.nsp.cz/jednotka-prace/brusic-nozirskych-vyrobku#zdravotni-zpusobilost).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Při ověřování jednotlivých kritérií formou praktického předvedení může zkoušející kladením adekvátních otázek vyžadovat doplňující ústní komentář k prováděné operaci.</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nožířských výrobků, 30.7.2026 1:26:06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nožířských výrobků, 30.7.2026 1:26:06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brusné nástroje různého druhu, tvaru, zrnitosti a tvrdosti pro kotoučové brusky a pro ruční úpravy a obtahování ostří nožířských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80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nožířských výrobků, 30.7.2026 1:26:06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nožířských výrobků, 30.7.2026 1:26:06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2620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2525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