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436577" Type="http://schemas.openxmlformats.org/officeDocument/2006/relationships/officeDocument" Target="/word/document.xml" /><Relationship Id="coreR27436577" Type="http://schemas.openxmlformats.org/package/2006/relationships/metadata/core-properties" Target="/docProps/core.xml" /><Relationship Id="customR274365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příprava příslušenství nástrojových brusek před ostřením nástrojů, příprava k jejich ostření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Ostřič nástrojů, 29.10.2026 10:03:06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bezpečnost práce na strojích při ostření nástrojů a bezpečnost při manipulaci a ukládání brusných kotoučů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Ruční ostření jednobřitých nástrojů z RO a SK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Lapování břitů jednobřitých nástrojů ze SK</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Ruční a strojní ostření vrtáků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Ručně naostřit šroubovité vrtáky na kovy na kotoučových bruskách</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Ručně a strojně naostřit vrtáky na obrábění nekovových materiálů</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3"/>
        <w:framePr w:w="10710" w:h="340" w:hRule="exact" w:wrap="none" w:vAnchor="page" w:hAnchor="margin" w:x="28" w:y="13316"/>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607" w:hRule="exact" w:wrap="none" w:vAnchor="page" w:hAnchor="margin" w:x="45" w:y="14132"/>
        <w:rPr>
          <w:rStyle w:val="C3"/>
          <w:rtl w:val="0"/>
        </w:rPr>
      </w:pPr>
    </w:p>
    <w:p>
      <w:pPr>
        <w:pStyle w:val="P13"/>
        <w:framePr w:w="6658" w:h="480" w:hRule="exact" w:wrap="none" w:vAnchor="page" w:hAnchor="margin" w:x="71" w:y="14188"/>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4132"/>
        <w:rPr>
          <w:rStyle w:val="C3"/>
          <w:rtl w:val="0"/>
        </w:rPr>
      </w:pPr>
    </w:p>
    <w:p>
      <w:pPr>
        <w:pStyle w:val="P29"/>
        <w:framePr w:w="3839" w:h="480" w:hRule="exact" w:wrap="none" w:vAnchor="page" w:hAnchor="margin" w:x="6856" w:y="14188"/>
        <w:rPr>
          <w:rStyle w:val="C21"/>
          <w:rtl w:val="0"/>
        </w:rPr>
      </w:pPr>
      <w:r>
        <w:rPr>
          <w:rStyle w:val="C21"/>
          <w:rtl w:val="0"/>
        </w:rPr>
        <w:t>Praktické předvedení</w:t>
      </w:r>
    </w:p>
    <w:p>
      <w:pPr>
        <w:pStyle w:val="P16"/>
        <w:framePr w:w="6710" w:h="607" w:hRule="exact" w:wrap="none" w:vAnchor="page" w:hAnchor="margin" w:x="45" w:y="14738"/>
        <w:rPr>
          <w:rStyle w:val="C3"/>
          <w:rtl w:val="0"/>
        </w:rPr>
      </w:pPr>
    </w:p>
    <w:p>
      <w:pPr>
        <w:pStyle w:val="P17"/>
        <w:framePr w:w="6658" w:h="480" w:hRule="exact" w:wrap="none" w:vAnchor="page" w:hAnchor="margin" w:x="71" w:y="1479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738"/>
        <w:rPr>
          <w:rStyle w:val="C3"/>
          <w:rtl w:val="0"/>
        </w:rPr>
      </w:pPr>
    </w:p>
    <w:p>
      <w:pPr>
        <w:pStyle w:val="P31"/>
        <w:framePr w:w="3839" w:h="480" w:hRule="exact" w:wrap="none" w:vAnchor="page" w:hAnchor="margin" w:x="6856" w:y="14794"/>
        <w:rPr>
          <w:rStyle w:val="C22"/>
          <w:rtl w:val="0"/>
        </w:rPr>
      </w:pPr>
      <w:r>
        <w:rPr>
          <w:rStyle w:val="C22"/>
          <w:rtl w:val="0"/>
        </w:rPr>
        <w:t>Praktické předvedení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29.10.2026 10:03:06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547" w:hRule="exact" w:wrap="none" w:vAnchor="page" w:hAnchor="margin" w:x="28" w:y="812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1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 nástrojů, 29.10.2026 10:03:06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ostřených ploch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29.10.2026 10:03:06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Ostřič nástrojů, 29.10.2026 10:03:06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 nebo ve funkci učitele praktického vyučování.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Ostřič nástrojů, 29.10.2026 10:03:06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pro upínání nástrojů a obrobků, seřizování strojů.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soustružnické, hoblovací nebo obrážecí nože, šroubovité vrtáky, tvarové vrtáky na obrábění kovů i nekovových materiálů, vícebřité nástroje, složité a mnohobřité nástroje určené k broušení (protahovací trny, odvalovací frézy, kotoučové pily)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a konzervační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Ostřič nástrojů, 29.10.2026 10:03:06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Ostřič nástrojů, 29.10.2026 10:03:06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3230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6346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