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1E9CEF" Type="http://schemas.openxmlformats.org/officeDocument/2006/relationships/officeDocument" Target="/word/document.xml" /><Relationship Id="coreR531E9CEF" Type="http://schemas.openxmlformats.org/package/2006/relationships/metadata/core-properties" Target="/docProps/core.xml" /><Relationship Id="customR531E9C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Nástrojař/nástrojařka pro formy na zpracování plastů a tlakové lití kovů (kód: 23-009-H)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formy na zpracování plastů a tlakové lití kovů, 11.9.2026 16:57:42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technické, Třemošnice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Sportovní 322, 53843 Třemošnice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formy na zpracování plastů a tlakové lití kovů, 11.9.2026 16:57:42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