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C9807" Type="http://schemas.openxmlformats.org/officeDocument/2006/relationships/officeDocument" Target="/word/document.xml" /><Relationship Id="coreR328C9807" Type="http://schemas.openxmlformats.org/package/2006/relationships/metadata/core-properties" Target="/docProps/core.xml" /><Relationship Id="customR328C98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 pro nástroje k plošnému a objemovému tváření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nástroje k plošnému a objemovému tváření, 29.10.2026 2:32:24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CFAF4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31D7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