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7788D" Type="http://schemas.openxmlformats.org/officeDocument/2006/relationships/officeDocument" Target="/word/document.xml" /><Relationship Id="coreR3697788D" Type="http://schemas.openxmlformats.org/package/2006/relationships/metadata/core-properties" Target="/docProps/core.xml" /><Relationship Id="customR369778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nad technologickým postupem</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nad zdravotní dokumentací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 s vyhledáním v dílenských tabulkách, výběrech norem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Změřit optickou mohutnost čočky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 metricky</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Vyzkoušet vybranou nebo zákazníkem dodanou brýlovou obrubu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585"/>
        <w:rPr>
          <w:rStyle w:val="C3"/>
          <w:rtl w:val="0"/>
        </w:rPr>
      </w:pPr>
    </w:p>
    <w:p>
      <w:pPr>
        <w:pStyle w:val="P17"/>
        <w:framePr w:w="6658" w:h="480" w:hRule="exact" w:wrap="none" w:vAnchor="page" w:hAnchor="margin" w:x="71" w:y="12641"/>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2585"/>
        <w:rPr>
          <w:rStyle w:val="C3"/>
          <w:rtl w:val="0"/>
        </w:rPr>
      </w:pPr>
    </w:p>
    <w:p>
      <w:pPr>
        <w:pStyle w:val="P31"/>
        <w:framePr w:w="3839" w:h="480" w:hRule="exact" w:wrap="none" w:vAnchor="page" w:hAnchor="margin" w:x="6856" w:y="12641"/>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e) Upravit brýlovou obrubu podle potřeb zákazníka</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Písemné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Vyměnit poškozené nebo nahradit chybějící části brýlové obruby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Upevnit uvolněné části brýlí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Správně uložit, udržovat a podle potřeby upravit nástroje, nářadí a pomůcky používané při výrobě, montáži, opravách a seřizování brýlí a brýlové optiky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http://katalog.nsp.cz/karta_tp.aspx?id_jp=2016&amp;kod_sm1=37).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lékařské vzdělání nebo vzdělání se zaměřením na strojírenství a alespoň 5 let odborné praxe v řídících pozicích v oblasti oční optiky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brýlí a brýlové optiky k sestavení a seřízení, brýle a brýlová optika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součástky brýlí a brýlové optiky k úpravě jejich tvaru a rozměrů</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stroje, nástroje, nářadí a pomůcky k montáži, opravám a seřizování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ošetřování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brýlí a brýlové optiky, jejich dílů a součástí a kontrolu jejich funkce</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Optik pro brýlovou techniku, 20.10.2026 19:45:41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