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081866E" Type="http://schemas.openxmlformats.org/officeDocument/2006/relationships/officeDocument" Target="/word/document.xml" /><Relationship Id="coreR7081866E" Type="http://schemas.openxmlformats.org/package/2006/relationships/metadata/core-properties" Target="/docProps/core.xml" /><Relationship Id="customR7081866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Optik pro brýlovou techniku (kód: 23-033-H)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optických přístrojů a brýlové optiky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bezpečnostních ustanovení a ochrany zdraví při práci, protipožárních předpisů a zásad ochrany životního prostředí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normách a ve zdravotní a technické dokumentaci brýlových čoček a obrub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Měření optické mohutnosti čoček, provádění zkoušek a přizpůsobování brýlí potřebám zákazníka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Volba postupu práce, potřebných nástrojů, pomůcek a náhradních dílů pro provádění montáže, oprav a přizpůsobování brýlové optiky potřebám zákazníka</w:t>
      </w:r>
    </w:p>
    <w:p>
      <w:pPr>
        <w:pStyle w:val="P18"/>
        <w:framePr w:w="805" w:h="607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Ruční obrábění a zpracovávání kovových materiálů a plastů řezáním, stříháním, pilováním, vrtáním, broušením a ohýbáním</w:t>
      </w:r>
    </w:p>
    <w:p>
      <w:pPr>
        <w:pStyle w:val="P14"/>
        <w:framePr w:w="805" w:h="607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19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249"/>
        <w:rPr>
          <w:rStyle w:val="C13"/>
          <w:rtl w:val="0"/>
        </w:rPr>
      </w:pPr>
      <w:r>
        <w:rPr>
          <w:rStyle w:val="C13"/>
          <w:rtl w:val="0"/>
        </w:rPr>
        <w:t>Povrchová úprava kovových brýlových obrub nanášením kovových a nekovových povlaků</w:t>
      </w:r>
    </w:p>
    <w:p>
      <w:pPr>
        <w:pStyle w:val="P18"/>
        <w:framePr w:w="805" w:h="376" w:hRule="exact" w:wrap="none" w:vAnchor="page" w:hAnchor="margin" w:x="9916" w:y="819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24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56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25"/>
        <w:rPr>
          <w:rStyle w:val="C11"/>
          <w:rtl w:val="0"/>
        </w:rPr>
      </w:pPr>
      <w:r>
        <w:rPr>
          <w:rStyle w:val="C11"/>
          <w:rtl w:val="0"/>
        </w:rPr>
        <w:t>Broušení a leštění optických dílů</w:t>
      </w:r>
    </w:p>
    <w:p>
      <w:pPr>
        <w:pStyle w:val="P14"/>
        <w:framePr w:w="805" w:h="376" w:hRule="exact" w:wrap="none" w:vAnchor="page" w:hAnchor="margin" w:x="9916" w:y="856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2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94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01"/>
        <w:rPr>
          <w:rStyle w:val="C13"/>
          <w:rtl w:val="0"/>
        </w:rPr>
      </w:pPr>
      <w:r>
        <w:rPr>
          <w:rStyle w:val="C13"/>
          <w:rtl w:val="0"/>
        </w:rPr>
        <w:t>Spojování součástí pájením</w:t>
      </w:r>
    </w:p>
    <w:p>
      <w:pPr>
        <w:pStyle w:val="P18"/>
        <w:framePr w:w="805" w:h="376" w:hRule="exact" w:wrap="none" w:vAnchor="page" w:hAnchor="margin" w:x="9916" w:y="894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01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2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377"/>
        <w:rPr>
          <w:rStyle w:val="C11"/>
          <w:rtl w:val="0"/>
        </w:rPr>
      </w:pPr>
      <w:r>
        <w:rPr>
          <w:rStyle w:val="C11"/>
          <w:rtl w:val="0"/>
        </w:rPr>
        <w:t>Sestavování a montáž brýlí</w:t>
      </w:r>
    </w:p>
    <w:p>
      <w:pPr>
        <w:pStyle w:val="P14"/>
        <w:framePr w:w="805" w:h="376" w:hRule="exact" w:wrap="none" w:vAnchor="page" w:hAnchor="margin" w:x="9916" w:y="932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37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69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753"/>
        <w:rPr>
          <w:rStyle w:val="C13"/>
          <w:rtl w:val="0"/>
        </w:rPr>
      </w:pPr>
      <w:r>
        <w:rPr>
          <w:rStyle w:val="C13"/>
          <w:rtl w:val="0"/>
        </w:rPr>
        <w:t>Opravy brýlí</w:t>
      </w:r>
    </w:p>
    <w:p>
      <w:pPr>
        <w:pStyle w:val="P18"/>
        <w:framePr w:w="805" w:h="376" w:hRule="exact" w:wrap="none" w:vAnchor="page" w:hAnchor="margin" w:x="9916" w:y="969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75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1007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0130"/>
        <w:rPr>
          <w:rStyle w:val="C11"/>
          <w:rtl w:val="0"/>
        </w:rPr>
      </w:pPr>
      <w:r>
        <w:rPr>
          <w:rStyle w:val="C11"/>
          <w:rtl w:val="0"/>
        </w:rPr>
        <w:t>Ošetřování a údržba nářadí, nástrojů a pomůcek používaných při výrobě a opravách přístrojů, zařízení a výrobků přesné mechaniky</w:t>
      </w:r>
    </w:p>
    <w:p>
      <w:pPr>
        <w:pStyle w:val="P14"/>
        <w:framePr w:w="805" w:h="607" w:hRule="exact" w:wrap="none" w:vAnchor="page" w:hAnchor="margin" w:x="9916" w:y="1007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013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90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247"/>
        <w:rPr>
          <w:rStyle w:val="C15"/>
          <w:rtl w:val="0"/>
        </w:rPr>
      </w:pPr>
      <w:r>
        <w:rPr>
          <w:rStyle w:val="C15"/>
          <w:rtl w:val="0"/>
        </w:rPr>
        <w:t>Standard je platný od: 29.04.2019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Optik pro brýlovou techniku, 20.10.2026 19:45:12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34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– https://www.nsp.cz/jednotka-prace/mechanik-optickych-pristr-d01e#zdravotni-zpusobilost).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a ke kvalitě zhotoveného produktu.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Optik pro brýlovou techniku, 20.10.2026 19:45:12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Meopta-optika, s. r. o. Přerov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technická, Kouřílkova 8, Přerov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Optik pro brýlovou techniku, 20.10.2026 19:45:12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