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2A6E2B" Type="http://schemas.openxmlformats.org/officeDocument/2006/relationships/officeDocument" Target="/word/document.xml" /><Relationship Id="coreRB2A6E2B" Type="http://schemas.openxmlformats.org/package/2006/relationships/metadata/core-properties" Target="/docProps/core.xml" /><Relationship Id="customRB2A6E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13.6.2026 8:28:11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optických přístrojů a brýlové optiky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13.6.2026 8:28:11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