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A63EF4" Type="http://schemas.openxmlformats.org/officeDocument/2006/relationships/officeDocument" Target="/word/document.xml" /><Relationship Id="coreR53A63EF4" Type="http://schemas.openxmlformats.org/package/2006/relationships/metadata/core-properties" Target="/docProps/core.xml" /><Relationship Id="customR53A63E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optických přístrojů (kód: 23-030-H)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optických přístrojů a brýlové optiky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1:22:09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optických přístrojů a brýlové optiky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optických přístrojů, 27.10.2026 1:22:09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