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F7881" Type="http://schemas.openxmlformats.org/officeDocument/2006/relationships/officeDocument" Target="/word/document.xml" /><Relationship Id="coreR350F7881" Type="http://schemas.openxmlformats.org/package/2006/relationships/metadata/core-properties" Target="/docProps/core.xml" /><Relationship Id="customR350F78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BOZP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28.11.2011 do: 19.08.2020</w:t>
      </w:r>
    </w:p>
    <w:p>
      <w:pPr>
        <w:pStyle w:val="P21"/>
        <w:framePr w:w="7654" w:h="331" w:hRule="exact" w:wrap="none" w:vAnchor="page" w:hAnchor="margin" w:x="28" w:y="15940"/>
        <w:rPr>
          <w:rStyle w:val="C16"/>
          <w:rtl w:val="0"/>
        </w:rPr>
      </w:pPr>
      <w:r>
        <w:rPr>
          <w:rStyle w:val="C16"/>
          <w:rtl w:val="0"/>
        </w:rPr>
        <w:t>Technik BOZP, 30.7.2026 8:28:58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zákonů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nařízení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základních vyhlášek</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Prokázat orientaci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Písemné a 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b) Popsat přípravu a způsob provádění školení a používání didaktických pomůcek</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Písemné a ústní ověření</w:t>
      </w:r>
    </w:p>
    <w:p>
      <w:pPr>
        <w:pStyle w:val="P32"/>
        <w:framePr w:w="10710" w:h="248" w:hRule="exact" w:wrap="none" w:vAnchor="page" w:hAnchor="margin" w:x="28" w:y="15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BOZP, 30.7.2026 8:28:58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dokumentace BOZP</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BOZP, 30.7.2026 8:28:58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zahrnuje odpověď na test, prezentaci konkrétní dokumentace BOZP, kterou uchazeč zpracoval nebo se na jejím zpracování podílel (viz ověření kompetence „Vedení dokumentace BOZP“) a posouzení BOZP na pracovišti podle předložené fotografie. Kompetence „Orientace v právních předpisech a technických normách BOZP“ je ověřována pomocí písemného testu. Písemný test není jediným způsobem ověřování odborných kompetencí v rámci dílčí kvalifikace.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možno sestavit několik desítek písemných testů. Minimální počet otázek úplného souboru písemných otázek je 350.</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fotografií nejrůznějších pracovišť s nedostatky, které se z hlediska BOZP na nich nacházejí. Uchazeč si vylosuje jednu fotografii, na níž odhalí a popíše nedostatky a rizika související s činnostmi na daném pracovišti. Autorizovaná osoba má možnost pokládat doplňující otázky. Práce s fotografií je součástí zkoušky a probíhá ve zkušební místnosti v den konání zkoušky. Čas na odhalování nedostatků a rizik je 10 až 20 minut.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hodnotícího standardu, a to v počtu nejméně 70 („otevřených“) ústních otázek. Musí přitom splňovat následující pravidla:</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 celou dobu zkoušky použít mobilní telefon.</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BOZP, 30.7.2026 8:28:58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dílčí kvalifikaci nebo autorizovaným zástupcem autorizované právnické osoby s autorizací pro příslušnou dílčí kvalifikaci.</w:t>
      </w:r>
    </w:p>
    <w:p>
      <w:pPr>
        <w:pStyle w:val="P33"/>
        <w:framePr w:w="10766" w:h="577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5 let odborné praxe v oblasti BOZP.</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999" w:hRule="exact" w:wrap="none" w:vAnchor="page" w:hAnchor="margin" w:x="0" w:y="9759"/>
        <w:rPr>
          <w:rStyle w:val="C3"/>
          <w:rtl w:val="0"/>
        </w:rPr>
      </w:pPr>
    </w:p>
    <w:p>
      <w:pPr>
        <w:pStyle w:val="P35"/>
        <w:framePr w:w="10710" w:h="340" w:hRule="exact" w:wrap="none" w:vAnchor="page" w:hAnchor="margin" w:x="28" w:y="9759"/>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zkoušený bude mít k dispozici: počítač s odborným testem, kartičky s čísly otázek, kartičky s čísly fotografií nejrůznějších pracovišť s nedostatky z hlediska BOZP, papír a tužky pro poznámky, které si udělá v době přípravy na ústní zkoušku. Součástí seznamu materiálně-technického zabezpečení musí být i soubor minimálně 20 fotografií zobrazujících pracoviště. Příprava na zkoušku se bude konat v oddělené místnosti. Zkouška proběhne v další místnosti.</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0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přípravy na zkoušku</w:t>
      </w:r>
    </w:p>
    <w:p>
      <w:pPr>
        <w:keepNext w:val="0"/>
        <w:keepLines w:val="0"/>
        <w:framePr w:w="10766" w:h="103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588"/>
        <w:rPr>
          <w:rStyle w:val="C3"/>
          <w:rtl w:val="0"/>
        </w:rPr>
      </w:pPr>
    </w:p>
    <w:p>
      <w:pPr>
        <w:pStyle w:val="P35"/>
        <w:framePr w:w="10710" w:h="340" w:hRule="exact" w:wrap="none" w:vAnchor="page" w:hAnchor="margin" w:x="28" w:y="14588"/>
        <w:rPr>
          <w:rStyle w:val="C25"/>
          <w:rtl w:val="0"/>
        </w:rPr>
      </w:pPr>
      <w:r>
        <w:rPr>
          <w:rStyle w:val="C25"/>
          <w:rtl w:val="0"/>
        </w:rPr>
        <w:t>Doba pro vykonání zkoušky</w:t>
      </w:r>
    </w:p>
    <w:p>
      <w:pPr>
        <w:keepNext w:val="0"/>
        <w:keepLines w:val="0"/>
        <w:framePr w:w="10766" w:h="806" w:hRule="exact" w:wrap="none" w:vAnchor="page" w:hAnchor="margin" w:x="0" w:y="14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BOZP, 30.7.2026 8:28:58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pStyle w:val="P21"/>
        <w:framePr w:w="7654" w:h="331" w:hRule="exact" w:wrap="none" w:vAnchor="page" w:hAnchor="margin" w:x="28" w:y="15940"/>
        <w:rPr>
          <w:rStyle w:val="C16"/>
          <w:rtl w:val="0"/>
        </w:rPr>
      </w:pPr>
      <w:r>
        <w:rPr>
          <w:rStyle w:val="C16"/>
          <w:rtl w:val="0"/>
        </w:rPr>
        <w:t>Technik BOZP, 30.7.2026 8:28:58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