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9E10A9" Type="http://schemas.openxmlformats.org/officeDocument/2006/relationships/officeDocument" Target="/word/document.xml" /><Relationship Id="coreR329E10A9" Type="http://schemas.openxmlformats.org/package/2006/relationships/metadata/core-properties" Target="/docProps/core.xml" /><Relationship Id="customR329E10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 - přípravář (kód: 23-018-H)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druhu a rozsahu poškození vozidla a následná volba technologického postupu a rozsahu 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Maskování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povrchu karoserie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příprava a aplikace podkladových nátěrových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obsluha zařízení lakovny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podkladových nátěrových hmot pneumatickými stříkacími pistolemi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Oprava lakovaných povrchů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Demontáž a montáž drobných částí karosérií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Autolakýrník - přípravář, 29.10.2026 0:02:06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ochranné pomůcky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pomůcky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dodržet zásady požární ochrany, způsoby skladování a manipulace s nebezpečnými a hořlavými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dodržet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Znát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Písemné a 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547" w:hRule="exact" w:wrap="none" w:vAnchor="page" w:hAnchor="margin" w:x="28" w:y="7559"/>
        <w:rPr>
          <w:rStyle w:val="C18"/>
          <w:rtl w:val="0"/>
        </w:rPr>
      </w:pPr>
      <w:r>
        <w:rPr>
          <w:rStyle w:val="C18"/>
          <w:rtl w:val="0"/>
        </w:rPr>
        <w:t>Posuzování druhu a rozsahu poškození vozidla a následná volba technologického postupu a rozsahu opravy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a)  Stanovit funkce a podmínky aplikace jednotlivých technologických vrstev nátěrového systému podle druhu a rozsahu poškození karosérie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Písemné a 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b) Popsat princip povrchové úpravy prvotního (holého) podkladu z barevných kovů, lehkých kovů a jejich slitin (hliník atd.) a katoforézní lakování (KTL) poškozeného nebo nepoškozeného dílu</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Písemné a 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Popsat princip povrchové úpravy prvotního holého podkladu z plastů -poškozeného nebo nepoškozeného</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Písemné a ústní ověření</w:t>
      </w:r>
    </w:p>
    <w:p>
      <w:pPr>
        <w:pStyle w:val="P16"/>
        <w:framePr w:w="6710" w:h="831" w:hRule="exact" w:wrap="none" w:vAnchor="page" w:hAnchor="margin" w:x="45" w:y="10627"/>
        <w:rPr>
          <w:rStyle w:val="C3"/>
          <w:rtl w:val="0"/>
        </w:rPr>
      </w:pPr>
    </w:p>
    <w:p>
      <w:pPr>
        <w:pStyle w:val="P17"/>
        <w:framePr w:w="6658" w:h="704" w:hRule="exact" w:wrap="none" w:vAnchor="page" w:hAnchor="margin" w:x="71" w:y="10683"/>
        <w:rPr>
          <w:rStyle w:val="C13"/>
          <w:rtl w:val="0"/>
        </w:rPr>
      </w:pPr>
      <w:r>
        <w:rPr>
          <w:rStyle w:val="C13"/>
          <w:rtl w:val="0"/>
        </w:rPr>
        <w:t xml:space="preserve">d) Stanovit druh a rozsah poškození povrchu vozidla (nebo jeho dílu),  popsat technologickou skladbu stávajícího nátěrového systému a postup opravy</w:t>
      </w:r>
    </w:p>
    <w:p>
      <w:pPr>
        <w:pStyle w:val="P30"/>
        <w:framePr w:w="3921" w:h="831" w:hRule="exact" w:wrap="none" w:vAnchor="page" w:hAnchor="margin" w:x="6800" w:y="10627"/>
        <w:rPr>
          <w:rStyle w:val="C3"/>
          <w:rtl w:val="0"/>
        </w:rPr>
      </w:pPr>
    </w:p>
    <w:p>
      <w:pPr>
        <w:pStyle w:val="P31"/>
        <w:framePr w:w="3839" w:h="704" w:hRule="exact" w:wrap="none" w:vAnchor="page" w:hAnchor="margin" w:x="6856" w:y="10683"/>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e) Popsat princip povrchové úpravy prvotního (holého) podkladu z oceli (vč. případné koroze) - poškozeného nebo nepoškozeného</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Písemné a ústní ověření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Maskování vozidla</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Popsat způsoby a postupy maskování vozidel podle typu opravy a částí karosérie (madla, okenní těsnění atd.)</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Praktické předvedení a 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b) Zvolit a použít vhodné prostředky maskování opravované části karoserie ve vazbě na kritérium uvedené v bodě a</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 a ústní ověření</w:t>
      </w:r>
    </w:p>
    <w:p>
      <w:pPr>
        <w:pStyle w:val="P32"/>
        <w:framePr w:w="10710" w:h="248" w:hRule="exact" w:wrap="none" w:vAnchor="page" w:hAnchor="margin" w:x="28" w:y="147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 - přípravář, 29.10.2026 0:02:06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povrchu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a správně použít způsoby a prostředky pro očištění, odmaštění, odstranění starých nátěrových systémů a zbytkových lepidel a samolepek z opravovaného podkladu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Zvolit a aplikovat prostředky pro eliminaci koroze opravovaného prvotního (holého) podkladu z barevných kovů, lehkých kovů a jejich slitin (hliník atd.) včetně katoforézníko lakování (KTL) - poškozeného nebo nepoškozeného dílu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Zvolit a použít vhodné materiály, nástroje a pomůcky pro zdrsňování, broušení a čištění podkladu a následných jednotlivých vrstev nátěrového systému</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Zvolit a aplikovat prostředky pro předpřípravu plastových dílů (odstranění separátorů, temperování, tak aby byla zajištěna soudržnost vrstev)</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Volba, příprava a aplikace podkladových nátěrových hmot</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376" w:hRule="exact" w:wrap="none" w:vAnchor="page" w:hAnchor="margin" w:x="45" w:y="7659"/>
        <w:rPr>
          <w:rStyle w:val="C3"/>
          <w:rtl w:val="0"/>
        </w:rPr>
      </w:pPr>
    </w:p>
    <w:p>
      <w:pPr>
        <w:pStyle w:val="P13"/>
        <w:framePr w:w="6658" w:h="249" w:hRule="exact" w:wrap="none" w:vAnchor="page" w:hAnchor="margin" w:x="71" w:y="7715"/>
        <w:rPr>
          <w:rStyle w:val="C11"/>
          <w:rtl w:val="0"/>
        </w:rPr>
      </w:pPr>
      <w:r>
        <w:rPr>
          <w:rStyle w:val="C11"/>
          <w:rtl w:val="0"/>
        </w:rPr>
        <w:t>a) Charakterizovat používané typy podkladových nátěrových hmot (NH)</w:t>
      </w:r>
    </w:p>
    <w:p>
      <w:pPr>
        <w:pStyle w:val="P28"/>
        <w:framePr w:w="3921" w:h="376" w:hRule="exact" w:wrap="none" w:vAnchor="page" w:hAnchor="margin" w:x="6800" w:y="7659"/>
        <w:rPr>
          <w:rStyle w:val="C3"/>
          <w:rtl w:val="0"/>
        </w:rPr>
      </w:pPr>
    </w:p>
    <w:p>
      <w:pPr>
        <w:pStyle w:val="P29"/>
        <w:framePr w:w="3839" w:h="249" w:hRule="exact" w:wrap="none" w:vAnchor="page" w:hAnchor="margin" w:x="6856" w:y="7715"/>
        <w:rPr>
          <w:rStyle w:val="C21"/>
          <w:rtl w:val="0"/>
        </w:rPr>
      </w:pPr>
      <w:r>
        <w:rPr>
          <w:rStyle w:val="C21"/>
          <w:rtl w:val="0"/>
        </w:rPr>
        <w:t>Písemné a 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Zvolit správný druh tužidel a ředidel v závislosti na rozsahu opravy a teploty objektu a prostředí (krátká, normální, dlouhá)</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Praktické předvedení a ústní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Připravit a aplikovat tmely (stěrkové a stříkací)</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d) Připravit a aplikovat základovou nátěrovou hmotu</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e) Připravit a aplikovat plniče, popsat důvody tonování plničů</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Základní obsluha zařízení lakovny</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a) Popsat obsluhu a údržbu systému pro výrobu a rozvod stlačeného vzduchu</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Písemné a ústní ověření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 a ústní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c) Obsluhovat mobilní sušicí zařízení (IR-zářič, UV-zářič, Venturi ofukovací pistole, atd.)</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Praktické předvedení a ústní ověření</w:t>
      </w:r>
    </w:p>
    <w:p>
      <w:pPr>
        <w:pStyle w:val="P16"/>
        <w:framePr w:w="6710" w:h="376" w:hRule="exact" w:wrap="none" w:vAnchor="page" w:hAnchor="margin" w:x="45" w:y="12955"/>
        <w:rPr>
          <w:rStyle w:val="C3"/>
          <w:rtl w:val="0"/>
        </w:rPr>
      </w:pPr>
    </w:p>
    <w:p>
      <w:pPr>
        <w:pStyle w:val="P17"/>
        <w:framePr w:w="6658" w:h="249" w:hRule="exact" w:wrap="none" w:vAnchor="page" w:hAnchor="margin" w:x="71" w:y="13011"/>
        <w:rPr>
          <w:rStyle w:val="C13"/>
          <w:rtl w:val="0"/>
        </w:rPr>
      </w:pPr>
      <w:r>
        <w:rPr>
          <w:rStyle w:val="C13"/>
          <w:rtl w:val="0"/>
        </w:rPr>
        <w:t>d) Obsluhovat zdvihací a manipulační zařízení</w:t>
      </w:r>
    </w:p>
    <w:p>
      <w:pPr>
        <w:pStyle w:val="P30"/>
        <w:framePr w:w="3921" w:h="376" w:hRule="exact" w:wrap="none" w:vAnchor="page" w:hAnchor="margin" w:x="6800" w:y="12955"/>
        <w:rPr>
          <w:rStyle w:val="C3"/>
          <w:rtl w:val="0"/>
        </w:rPr>
      </w:pPr>
    </w:p>
    <w:p>
      <w:pPr>
        <w:pStyle w:val="P31"/>
        <w:framePr w:w="3839" w:h="249" w:hRule="exact" w:wrap="none" w:vAnchor="page" w:hAnchor="margin" w:x="6856" w:y="13011"/>
        <w:rPr>
          <w:rStyle w:val="C22"/>
          <w:rtl w:val="0"/>
        </w:rPr>
      </w:pPr>
      <w:r>
        <w:rPr>
          <w:rStyle w:val="C22"/>
          <w:rtl w:val="0"/>
        </w:rPr>
        <w:t>Praktické předvedení a ústní ověření</w:t>
      </w:r>
    </w:p>
    <w:p>
      <w:pPr>
        <w:pStyle w:val="P12"/>
        <w:framePr w:w="6710" w:h="376" w:hRule="exact" w:wrap="none" w:vAnchor="page" w:hAnchor="margin" w:x="45" w:y="13332"/>
        <w:rPr>
          <w:rStyle w:val="C3"/>
          <w:rtl w:val="0"/>
        </w:rPr>
      </w:pPr>
    </w:p>
    <w:p>
      <w:pPr>
        <w:pStyle w:val="P13"/>
        <w:framePr w:w="6658" w:h="249" w:hRule="exact" w:wrap="none" w:vAnchor="page" w:hAnchor="margin" w:x="71" w:y="13388"/>
        <w:rPr>
          <w:rStyle w:val="C11"/>
          <w:rtl w:val="0"/>
        </w:rPr>
      </w:pPr>
      <w:r>
        <w:rPr>
          <w:rStyle w:val="C11"/>
          <w:rtl w:val="0"/>
        </w:rPr>
        <w:t>e) Použít a udržovat myčky pneumatických stříkacích pistolí</w:t>
      </w:r>
    </w:p>
    <w:p>
      <w:pPr>
        <w:pStyle w:val="P28"/>
        <w:framePr w:w="3921" w:h="376" w:hRule="exact" w:wrap="none" w:vAnchor="page" w:hAnchor="margin" w:x="6800" w:y="13332"/>
        <w:rPr>
          <w:rStyle w:val="C3"/>
          <w:rtl w:val="0"/>
        </w:rPr>
      </w:pPr>
    </w:p>
    <w:p>
      <w:pPr>
        <w:pStyle w:val="P29"/>
        <w:framePr w:w="3839" w:h="249" w:hRule="exact" w:wrap="none" w:vAnchor="page" w:hAnchor="margin" w:x="6856" w:y="13388"/>
        <w:rPr>
          <w:rStyle w:val="C21"/>
          <w:rtl w:val="0"/>
        </w:rPr>
      </w:pPr>
      <w:r>
        <w:rPr>
          <w:rStyle w:val="C21"/>
          <w:rtl w:val="0"/>
        </w:rPr>
        <w:t>Praktické předvedení a ústní ověření</w:t>
      </w:r>
    </w:p>
    <w:p>
      <w:pPr>
        <w:pStyle w:val="P16"/>
        <w:framePr w:w="6710" w:h="831" w:hRule="exact" w:wrap="none" w:vAnchor="page" w:hAnchor="margin" w:x="45" w:y="13708"/>
        <w:rPr>
          <w:rStyle w:val="C3"/>
          <w:rtl w:val="0"/>
        </w:rPr>
      </w:pPr>
    </w:p>
    <w:p>
      <w:pPr>
        <w:pStyle w:val="P17"/>
        <w:framePr w:w="6658" w:h="704" w:hRule="exact" w:wrap="none" w:vAnchor="page" w:hAnchor="margin" w:x="71" w:y="13764"/>
        <w:rPr>
          <w:rStyle w:val="C13"/>
          <w:rtl w:val="0"/>
        </w:rPr>
      </w:pPr>
      <w:r>
        <w:rPr>
          <w:rStyle w:val="C13"/>
          <w:rtl w:val="0"/>
        </w:rPr>
        <w:t>f) Obsluhovat míchací zařízení a váhy, vyhledat recepturu a určit poměr příp. míchání (tónování) a komponentů podkladových nátěrových hmot s využitím specializovaného software</w:t>
      </w:r>
    </w:p>
    <w:p>
      <w:pPr>
        <w:pStyle w:val="P30"/>
        <w:framePr w:w="3921" w:h="831" w:hRule="exact" w:wrap="none" w:vAnchor="page" w:hAnchor="margin" w:x="6800" w:y="13708"/>
        <w:rPr>
          <w:rStyle w:val="C3"/>
          <w:rtl w:val="0"/>
        </w:rPr>
      </w:pPr>
    </w:p>
    <w:p>
      <w:pPr>
        <w:pStyle w:val="P31"/>
        <w:framePr w:w="3839" w:h="704" w:hRule="exact" w:wrap="none" w:vAnchor="page" w:hAnchor="margin" w:x="6856" w:y="13764"/>
        <w:rPr>
          <w:rStyle w:val="C22"/>
          <w:rtl w:val="0"/>
        </w:rPr>
      </w:pPr>
      <w:r>
        <w:rPr>
          <w:rStyle w:val="C22"/>
          <w:rtl w:val="0"/>
        </w:rPr>
        <w:t>Praktické předvedení a ústní ověření</w:t>
      </w:r>
    </w:p>
    <w:p>
      <w:pPr>
        <w:pStyle w:val="P32"/>
        <w:framePr w:w="10710" w:h="248" w:hRule="exact" w:wrap="none" w:vAnchor="page" w:hAnchor="margin" w:x="28" w:y="14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 - přípravář, 29.10.2026 0:02:06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podkladových nátěrových hmot pneumatickými stříkacími pistolemi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z technické dokumentace (technické nebo technologické listy) potřebné informace pro aplikaci nátěrových hmot (technologické a pracovní postupy oprav)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a popsat podmínky aplikace jednotlivých technologických (nástřikových) vrstev nátěrových hmot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Vyjmenovat druhy pneumatických stříkacích pistolí a jejich použití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Aplikovat podkladové nátěrové hmoty pneumatickou stříkací pistolí (základová barva, stříkací tmel, plnič, příp. základový plnič)</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Seřízení, ošetření a údržba pneumatických stříkacích pistolí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nastavit a seřídit pneumatickou stříkací pistoli pro aplikaci určené nátěrové hmoty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Čistit pneumatickou stříkací pistoli a charakterizovat zásady její údržby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Oprava lakovaných povrchů broušením a leštěním</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Definovat, rozeznat a zvolit materiály pro finální úpravu povrchů včetně jejich funkce</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Zvolit správný postup broušení, leštění povrchu a vhodnou hrubost brusiva (velikost zrna)</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Demontáž a montáž drobných částí karosérií</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Demontovat a montovat drobné části karoserie (zrcátka, lišty, kliky, znaky a nápisy, zástěrky apod.)</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32"/>
        <w:framePr w:w="10710" w:h="248" w:hRule="exact" w:wrap="none" w:vAnchor="page" w:hAnchor="margin" w:x="28" w:y="1240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Autolakýrník - přípravář, 29.10.2026 0:02:06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http://katalog.nsp.cz/zdravotniPodminky.aspx?id_jp=102889).</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technologických postupů</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dle znění zákona</w:t>
      </w:r>
    </w:p>
    <w:p>
      <w:pPr>
        <w:pStyle w:val="P33"/>
        <w:framePr w:w="10766" w:h="1837" w:hRule="exact" w:wrap="none" w:vAnchor="page" w:hAnchor="margin" w:x="0" w:y="6680"/>
        <w:rPr>
          <w:rStyle w:val="C3"/>
          <w:rtl w:val="0"/>
        </w:rPr>
      </w:pPr>
    </w:p>
    <w:p>
      <w:pPr>
        <w:pStyle w:val="P35"/>
        <w:framePr w:w="10710" w:h="340" w:hRule="exact" w:wrap="none" w:vAnchor="page" w:hAnchor="margin" w:x="28" w:y="6680"/>
        <w:rPr>
          <w:rStyle w:val="C25"/>
          <w:rtl w:val="0"/>
        </w:rPr>
      </w:pPr>
      <w:r>
        <w:rPr>
          <w:rStyle w:val="C25"/>
          <w:rtl w:val="0"/>
        </w:rPr>
        <w:t>Výsledné hodnocení</w:t>
      </w:r>
    </w:p>
    <w:p>
      <w:pPr>
        <w:keepNext w:val="0"/>
        <w:keepLines w:val="0"/>
        <w:framePr w:w="10766" w:h="1497" w:hRule="exact" w:wrap="none" w:vAnchor="page" w:hAnchor="margin" w:x="0" w:y="7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44"/>
        <w:rPr>
          <w:rStyle w:val="C3"/>
          <w:rtl w:val="0"/>
        </w:rPr>
      </w:pPr>
    </w:p>
    <w:p>
      <w:pPr>
        <w:pStyle w:val="P35"/>
        <w:framePr w:w="10710" w:h="340" w:hRule="exact" w:wrap="none" w:vAnchor="page" w:hAnchor="margin" w:x="28" w:y="8744"/>
        <w:rPr>
          <w:rStyle w:val="C25"/>
          <w:rtl w:val="0"/>
        </w:rPr>
      </w:pPr>
      <w:r>
        <w:rPr>
          <w:rStyle w:val="C25"/>
          <w:rtl w:val="0"/>
        </w:rPr>
        <w:t>Počet zkoušejících</w:t>
      </w:r>
    </w:p>
    <w:p>
      <w:pPr>
        <w:keepNext w:val="0"/>
        <w:keepLines w:val="0"/>
        <w:framePr w:w="10766" w:h="1036" w:hRule="exact" w:wrap="none" w:vAnchor="page" w:hAnchor="margin" w:x="0" w:y="9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kvalifikací.</w:t>
      </w:r>
    </w:p>
    <w:p>
      <w:pPr>
        <w:pStyle w:val="P21"/>
        <w:framePr w:w="7654" w:h="331" w:hRule="exact" w:wrap="none" w:vAnchor="page" w:hAnchor="margin" w:x="28" w:y="15940"/>
        <w:rPr>
          <w:rStyle w:val="C16"/>
          <w:rtl w:val="0"/>
        </w:rPr>
      </w:pPr>
      <w:r>
        <w:rPr>
          <w:rStyle w:val="C16"/>
          <w:rtl w:val="0"/>
        </w:rPr>
        <w:t>Autolakýrník - přípravář, 29.10.2026 0:02:06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oblasti povrchových úprav vozidel,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oblasti povrchových úprav vozidel nebo ve funkci učitele odborného výcviku,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povrchových úprav vozidel nebo ve funkci učitele odborných předmětů,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 - přípravář, 29.10.2026 0:02:06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školicím středisku nebo autolakovně splňující všechny platné zákonné normy a předpisy (ČSN EN 12757-1, ČSN EN 12215+A1, ČSN EN 13355+A1) ve znění aktualizací a doplňků.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nebo autolakovna musí být vybaveny: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samostatná přípravna (přípravné stání)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lakovací a sušicí kabina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sušicí zařízení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stabilní zařízení na výrobu, úpravu a rozvody tlakového vzduchu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míchací zařízení včetně digitální váhy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nalezení receptury barevných odstínů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stříkané vzorkovnice pro určení odstínu lakovaných povrchů všech typů osobních automobilů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a pomůcky (stříkací pistole, kelímky, měrky, brusky s odsáváním, vysavače, ruční nářadí na demontáž a montáž dílů karoserie)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ucelený lakovací systém a pomocné materiály pro aplikaci všech technologických vrstev nátěrového system, pro maskování vozidel, broušení a leštění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(respirátor prachový P2, respirátor s aktivním uhlím A2, kombinéza, brýle, rukavice)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k produktům použitým při zkoušce (materiálové, technické, technologické a bezpečnostní listy)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realizaci teoretické části zkoušky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části (díly) karosérie (blatníky, kapoty, dveře) pro jednoho uchazeče minimálně dva díly karosérie (kovové a plastové)</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kompletní vozidlo pro praktické ověřování kompetencí „Maskování vozidla“ a „Demontáž a montáž drobných částí karosérií“. Vozidlo může být i bez poškození karosérie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povrchu karoserie v rozsahu jednoho dílu(dveře,kapota),určí AO</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-volba,příprava a aplikace podkladových nátěrových hmot-v rozsahu jednoho dílu(dveře,kapota),určí AO</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-aplikace podkladových nátěrových hmot pneumatickými stříkacími pistolemi-v rozsahu jednoho dílu(dveře,kapota),určí AO</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-demontáž a montáž drobných částí karoserie-dle typu vozidla-zrcátka,lišty, kliky,znaky na jedné straně vozidla,určí AO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myčka stříkacích pistolí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hydraulické manipulační a zdvihací zařízení (sloupový nebo nůžkový zvedák)</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77"/>
        <w:rPr>
          <w:rStyle w:val="C3"/>
          <w:rtl w:val="0"/>
        </w:rPr>
      </w:pPr>
    </w:p>
    <w:p>
      <w:pPr>
        <w:pStyle w:val="P35"/>
        <w:framePr w:w="10710" w:h="340" w:hRule="exact" w:wrap="none" w:vAnchor="page" w:hAnchor="margin" w:x="28" w:y="12177"/>
        <w:rPr>
          <w:rStyle w:val="C25"/>
          <w:rtl w:val="0"/>
        </w:rPr>
      </w:pPr>
      <w:r>
        <w:rPr>
          <w:rStyle w:val="C25"/>
          <w:rtl w:val="0"/>
        </w:rPr>
        <w:t>Doba přípravy na zkoušku</w:t>
      </w:r>
    </w:p>
    <w:p>
      <w:pPr>
        <w:keepNext w:val="0"/>
        <w:keepLines w:val="0"/>
        <w:framePr w:w="10766" w:h="1036" w:hRule="exact" w:wrap="none" w:vAnchor="page" w:hAnchor="margin" w:x="0" w:y="12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3780"/>
        <w:rPr>
          <w:rStyle w:val="C3"/>
          <w:rtl w:val="0"/>
        </w:rPr>
      </w:pPr>
    </w:p>
    <w:p>
      <w:pPr>
        <w:pStyle w:val="P35"/>
        <w:framePr w:w="10710" w:h="340" w:hRule="exact" w:wrap="none" w:vAnchor="page" w:hAnchor="margin" w:x="28" w:y="13780"/>
        <w:rPr>
          <w:rStyle w:val="C25"/>
          <w:rtl w:val="0"/>
        </w:rPr>
      </w:pPr>
      <w:r>
        <w:rPr>
          <w:rStyle w:val="C25"/>
          <w:rtl w:val="0"/>
        </w:rPr>
        <w:t>Doba pro vykonání zkoušky</w:t>
      </w:r>
    </w:p>
    <w:p>
      <w:pPr>
        <w:keepNext w:val="0"/>
        <w:keepLines w:val="0"/>
        <w:framePr w:w="10766" w:h="806" w:hRule="exact" w:wrap="none" w:vAnchor="page" w:hAnchor="margin" w:x="0" w:y="14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Autolakýrník - přípravář, 29.10.2026 0:02:06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pStyle w:val="P21"/>
        <w:framePr w:w="7654" w:h="331" w:hRule="exact" w:wrap="none" w:vAnchor="page" w:hAnchor="margin" w:x="28" w:y="15940"/>
        <w:rPr>
          <w:rStyle w:val="C16"/>
          <w:rtl w:val="0"/>
        </w:rPr>
      </w:pPr>
      <w:r>
        <w:rPr>
          <w:rStyle w:val="C16"/>
          <w:rtl w:val="0"/>
        </w:rPr>
        <w:t>Autolakýrník - přípravář, 29.10.2026 0:02:06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0471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ED63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