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E10401" Type="http://schemas.openxmlformats.org/officeDocument/2006/relationships/officeDocument" Target="/word/document.xml" /><Relationship Id="coreR27E10401" Type="http://schemas.openxmlformats.org/package/2006/relationships/metadata/core-properties" Target="/docProps/core.xml" /><Relationship Id="customR27E104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Orientovat se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chladicích a klimatizačních zařízeních a tepelných čerpadlech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jištění elektrických chladicích zařízení, klimatizací a tepelných čerpadel a kladení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součástech chladicích zařízeních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chladicích zařízení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 u chladicích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Diagnostika poruch chladicích zařízení se zaměřením na elektrotechnické a elektronické elementy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Vyhotovování záznamů a povinné dokumentace o provedené montáži, připojení, opravě nebo kontrole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Provádění přípravných činností při montáži, instalaci a opravách chladicích zařízení se zaměřením na elektrotechnické a elektronické elementy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Orientace v poskytování první pomoci při úrazu elektrickou energií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27.10.2026 6:44:23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https://nsp.cz/jednotka-prace/elektromechanik-pro-slabo#zdravotni-zpusobilost).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způsobilosti v elektrotechnice v rozsahu minimálně dle § 6 („elektrotechnik“), nařízení vlády 194/2022 Sb. o požadavcích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odbornou způsobilost k výkonu činností na elektrickém zařízení a na odbornou způsobilost v elektrotechnice.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praktických činností během praktické části zkoušky budou určeny písemným zadáním, které zkoušející předloží zkoušenému před vykonáním dané zkoušky. Uchazeč má nárok na celkovou dobu přípravy na zkoušku v trvání 30 minut.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nesmí mít formu testu. Může obsahovat uzavřené i otevřené otázky. Pokud odpovědi na otázky nebudou dostatečně jasné, srozumitelné a přesně formulované, může zkoušející vyzvat uchazeče k jejich dalšímu vysvětlení či zdůvodnění.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27.10.2026 6:44:23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27.10.2026 6:44:23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