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404955" Type="http://schemas.openxmlformats.org/officeDocument/2006/relationships/officeDocument" Target="/word/document.xml" /><Relationship Id="coreR38404955" Type="http://schemas.openxmlformats.org/package/2006/relationships/metadata/core-properties" Target="/docProps/core.xml" /><Relationship Id="customR384049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u zákazníka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18.09.2011 do: 20.10.2022</w:t>
      </w:r>
    </w:p>
    <w:p>
      <w:pPr>
        <w:pStyle w:val="P21"/>
        <w:framePr w:w="7654" w:h="331" w:hRule="exact" w:wrap="none" w:vAnchor="page" w:hAnchor="margin" w:x="28" w:y="15940"/>
        <w:rPr>
          <w:rStyle w:val="C16"/>
          <w:rtl w:val="0"/>
        </w:rPr>
      </w:pPr>
      <w:r>
        <w:rPr>
          <w:rStyle w:val="C16"/>
          <w:rtl w:val="0"/>
        </w:rPr>
        <w:t>Servisní pracovník u zákazníka, 4.11.2026 9:49:49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Servisní pracovník u zákazníka, 4.11.2026 9:49:49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management a administrativu, v níž byly zastoupeny: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 u zákazníka, 4.11.2026 9:49:49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