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1155DD" Type="http://schemas.openxmlformats.org/officeDocument/2006/relationships/officeDocument" Target="/word/document.xml" /><Relationship Id="coreR6C1155DD" Type="http://schemas.openxmlformats.org/package/2006/relationships/metadata/core-properties" Target="/docProps/core.xml" /><Relationship Id="customR6C1155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Elektromontér/elektromontérka fotovoltaických systémů (kód: 26-014-H)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fotovoltaických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na fotovoltaických systémech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fotovoltaických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Měření elektrických a neelektrických veličin a parametrů, vyhodnocování a interpretace naměřených hodnot, přenos dat</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Zhotovování záznamů a povinné dokumentace o provedené montáži, připojení nebo opravě fotovoltaických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rekonstrukce a zapojování fotovoltaických systémů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opravy a servis fotovoltaických systémů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Bezpečnost při obsluze a práci na fotovoltaických systémech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Ochrana před úrazem elektrickým proudem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První pomoc při úrazu elektrickým proudem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21.10.2022 do: 10.02.2023</w:t>
      </w:r>
    </w:p>
    <w:p>
      <w:pPr>
        <w:pStyle w:val="P21"/>
        <w:framePr w:w="7654" w:h="331" w:hRule="exact" w:wrap="none" w:vAnchor="page" w:hAnchor="margin" w:x="28" w:y="15940"/>
        <w:rPr>
          <w:rStyle w:val="C16"/>
          <w:rtl w:val="0"/>
        </w:rPr>
      </w:pPr>
      <w:r>
        <w:rPr>
          <w:rStyle w:val="C16"/>
          <w:rtl w:val="0"/>
        </w:rPr>
        <w:t>Elektromontér/elektromontérka fotovoltaických systémů, 14.6.2026 14:06:28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na fotovoltaických systémech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na elektrotechnických výkresech schematické elektrotechnické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 souvislostech funkci fotovoltaických systémů (dále jen FVS) podle výkresové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nářadí, pomůcek a měřidel pro montáž, zapojování a opravy fotovoltaických systémů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Stanovit postup zapojování určené části FVS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Naplánovat pracovní operace v závislosti na okolnostech a sledu jednotlivých pracovních činností na určené části FVS</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 a ústní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c) Zvolit pro pracovní činnosti na určené části FVS nezbytné měřicí přístroje, nářadí a materiál, určenou část zapojit</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všechna kritéria.</w:t>
      </w:r>
    </w:p>
    <w:p>
      <w:pPr>
        <w:pStyle w:val="P23"/>
        <w:framePr w:w="10710" w:h="547" w:hRule="exact" w:wrap="none" w:vAnchor="page" w:hAnchor="margin" w:x="28" w:y="8452"/>
        <w:rPr>
          <w:rStyle w:val="C18"/>
          <w:rtl w:val="0"/>
        </w:rPr>
      </w:pPr>
      <w:r>
        <w:rPr>
          <w:rStyle w:val="C18"/>
          <w:rtl w:val="0"/>
        </w:rPr>
        <w:t>Měření elektrických a neelektrických veličin a parametrů, vyhodnocování a interpretace naměřených hodnot, přenos dat</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Zvolit vhodné měřicí metody a přístroje pro měření veličin na určené části FVS, měřit určené parametry</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Vyhodnotit a interpretovat naměřené hodnoty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Praktické předvedení a ústní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c) Dodržovat předepsané postupy při měření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547" w:hRule="exact" w:wrap="none" w:vAnchor="page" w:hAnchor="margin" w:x="28" w:y="11383"/>
        <w:rPr>
          <w:rStyle w:val="C18"/>
          <w:rtl w:val="0"/>
        </w:rPr>
      </w:pPr>
      <w:r>
        <w:rPr>
          <w:rStyle w:val="C18"/>
          <w:rtl w:val="0"/>
        </w:rPr>
        <w:t>Zhotovování záznamů a povinné dokumentace o provedené montáži, připojení nebo opravě fotovoltaických systémů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 xml:space="preserve">a) Namontovat, připojit nebo opravit určenou součást  FVS, popsat provedené pracovní úkony a zadokumentovat změny na zařízeních</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Provést kontrolu určeného elektrického zařízení v rozsahu stanoveném příslušnými ČSN nebo bezpečnostními předpisy</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12"/>
        <w:framePr w:w="6710" w:h="376" w:hRule="exact" w:wrap="none" w:vAnchor="page" w:hAnchor="margin" w:x="45" w:y="13619"/>
        <w:rPr>
          <w:rStyle w:val="C3"/>
          <w:rtl w:val="0"/>
        </w:rPr>
      </w:pPr>
    </w:p>
    <w:p>
      <w:pPr>
        <w:pStyle w:val="P13"/>
        <w:framePr w:w="6658" w:h="249" w:hRule="exact" w:wrap="none" w:vAnchor="page" w:hAnchor="margin" w:x="71" w:y="13675"/>
        <w:rPr>
          <w:rStyle w:val="C11"/>
          <w:rtl w:val="0"/>
        </w:rPr>
      </w:pPr>
      <w:r>
        <w:rPr>
          <w:rStyle w:val="C11"/>
          <w:rtl w:val="0"/>
        </w:rPr>
        <w:t>c) Zhotovit záznam o připojení určené součásti</w:t>
      </w:r>
    </w:p>
    <w:p>
      <w:pPr>
        <w:pStyle w:val="P28"/>
        <w:framePr w:w="3921" w:h="376" w:hRule="exact" w:wrap="none" w:vAnchor="page" w:hAnchor="margin" w:x="6800" w:y="13619"/>
        <w:rPr>
          <w:rStyle w:val="C3"/>
          <w:rtl w:val="0"/>
        </w:rPr>
      </w:pPr>
    </w:p>
    <w:p>
      <w:pPr>
        <w:pStyle w:val="P29"/>
        <w:framePr w:w="3839" w:h="249"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1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fotovoltaických systémů, 14.6.2026 14:06:28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rekonstrukce a zapojování fotovoltaických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Propojit čtyři fotovoltaické panely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Zapojit rozváděč, měnič, omezovač přepětí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Proměřit a provést kontrolu zapojení určených fotovoltaických zařízení a rozvodů podle technické dokumentace (rozvaděč, měnič, omezovač přepětí) – sériové a paralelní zapojení</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Zřídit zemnicí soustavu pro FVS</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Položit určené vodiče do země (10m) a na konstrukce (20m)</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Připojit měřicí a ovládací zařízení</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32"/>
        <w:framePr w:w="10710" w:h="248" w:hRule="exact" w:wrap="none" w:vAnchor="page" w:hAnchor="margin" w:x="28" w:y="5795"/>
        <w:rPr>
          <w:rStyle w:val="C23"/>
          <w:rtl w:val="0"/>
        </w:rPr>
      </w:pPr>
      <w:r>
        <w:rPr>
          <w:rStyle w:val="C23"/>
          <w:rtl w:val="0"/>
        </w:rPr>
        <w:t>Je třeba splnit všechna kritéria.</w:t>
      </w:r>
    </w:p>
    <w:p>
      <w:pPr>
        <w:pStyle w:val="P23"/>
        <w:framePr w:w="10710" w:h="340" w:hRule="exact" w:wrap="none" w:vAnchor="page" w:hAnchor="margin" w:x="28" w:y="6231"/>
        <w:rPr>
          <w:rStyle w:val="C18"/>
          <w:rtl w:val="0"/>
        </w:rPr>
      </w:pPr>
      <w:r>
        <w:rPr>
          <w:rStyle w:val="C18"/>
          <w:rtl w:val="0"/>
        </w:rPr>
        <w:t>Údržba, opravy a servis fotovoltaických systémů</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a) Vyzkoušet funkčnost určeného zařízení FVS</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b) Diagnostikovat simulovanou závadu FVS</w:t>
      </w:r>
    </w:p>
    <w:p>
      <w:pPr>
        <w:pStyle w:val="P30"/>
        <w:framePr w:w="3921" w:h="376" w:hRule="exact" w:wrap="none" w:vAnchor="page" w:hAnchor="margin" w:x="6800" w:y="7423"/>
        <w:rPr>
          <w:rStyle w:val="C3"/>
          <w:rtl w:val="0"/>
        </w:rPr>
      </w:pPr>
    </w:p>
    <w:p>
      <w:pPr>
        <w:pStyle w:val="P31"/>
        <w:framePr w:w="3839" w:h="249" w:hRule="exact" w:wrap="none" w:vAnchor="page" w:hAnchor="margin" w:x="6856" w:y="7479"/>
        <w:rPr>
          <w:rStyle w:val="C22"/>
          <w:rtl w:val="0"/>
        </w:rPr>
      </w:pPr>
      <w:r>
        <w:rPr>
          <w:rStyle w:val="C22"/>
          <w:rtl w:val="0"/>
        </w:rPr>
        <w:t>Praktické předvedení a ústní ověření</w:t>
      </w:r>
    </w:p>
    <w:p>
      <w:pPr>
        <w:pStyle w:val="P12"/>
        <w:framePr w:w="6710" w:h="607" w:hRule="exact" w:wrap="none" w:vAnchor="page" w:hAnchor="margin" w:x="45" w:y="7799"/>
        <w:rPr>
          <w:rStyle w:val="C3"/>
          <w:rtl w:val="0"/>
        </w:rPr>
      </w:pPr>
    </w:p>
    <w:p>
      <w:pPr>
        <w:pStyle w:val="P13"/>
        <w:framePr w:w="6658" w:h="480" w:hRule="exact" w:wrap="none" w:vAnchor="page" w:hAnchor="margin" w:x="71" w:y="7855"/>
        <w:rPr>
          <w:rStyle w:val="C11"/>
          <w:rtl w:val="0"/>
        </w:rPr>
      </w:pPr>
      <w:r>
        <w:rPr>
          <w:rStyle w:val="C11"/>
          <w:rtl w:val="0"/>
        </w:rPr>
        <w:t>c) Rozhodnout o postupu odstranění závady na FVS, závadu odstranit</w:t>
      </w:r>
    </w:p>
    <w:p>
      <w:pPr>
        <w:pStyle w:val="P28"/>
        <w:framePr w:w="3921" w:h="607" w:hRule="exact" w:wrap="none" w:vAnchor="page" w:hAnchor="margin" w:x="6800" w:y="7799"/>
        <w:rPr>
          <w:rStyle w:val="C3"/>
          <w:rtl w:val="0"/>
        </w:rPr>
      </w:pPr>
    </w:p>
    <w:p>
      <w:pPr>
        <w:pStyle w:val="P29"/>
        <w:framePr w:w="3839" w:h="480" w:hRule="exact" w:wrap="none" w:vAnchor="page" w:hAnchor="margin" w:x="6856" w:y="7855"/>
        <w:rPr>
          <w:rStyle w:val="C21"/>
          <w:rtl w:val="0"/>
        </w:rPr>
      </w:pPr>
      <w:r>
        <w:rPr>
          <w:rStyle w:val="C21"/>
          <w:rtl w:val="0"/>
        </w:rPr>
        <w:t>Praktické předvedení, ústní a písemné ověření</w:t>
      </w:r>
    </w:p>
    <w:p>
      <w:pPr>
        <w:pStyle w:val="P16"/>
        <w:framePr w:w="6710" w:h="376" w:hRule="exact" w:wrap="none" w:vAnchor="page" w:hAnchor="margin" w:x="45" w:y="8406"/>
        <w:rPr>
          <w:rStyle w:val="C3"/>
          <w:rtl w:val="0"/>
        </w:rPr>
      </w:pPr>
    </w:p>
    <w:p>
      <w:pPr>
        <w:pStyle w:val="P17"/>
        <w:framePr w:w="6658" w:h="249" w:hRule="exact" w:wrap="none" w:vAnchor="page" w:hAnchor="margin" w:x="71" w:y="8462"/>
        <w:rPr>
          <w:rStyle w:val="C13"/>
          <w:rtl w:val="0"/>
        </w:rPr>
      </w:pPr>
      <w:r>
        <w:rPr>
          <w:rStyle w:val="C13"/>
          <w:rtl w:val="0"/>
        </w:rPr>
        <w:t>d) Provést vizuální kontrolu fotovoltaické soustavy</w:t>
      </w:r>
    </w:p>
    <w:p>
      <w:pPr>
        <w:pStyle w:val="P30"/>
        <w:framePr w:w="3921" w:h="376" w:hRule="exact" w:wrap="none" w:vAnchor="page" w:hAnchor="margin" w:x="6800" w:y="8406"/>
        <w:rPr>
          <w:rStyle w:val="C3"/>
          <w:rtl w:val="0"/>
        </w:rPr>
      </w:pPr>
    </w:p>
    <w:p>
      <w:pPr>
        <w:pStyle w:val="P31"/>
        <w:framePr w:w="3839" w:h="249" w:hRule="exact" w:wrap="none" w:vAnchor="page" w:hAnchor="margin" w:x="6856" w:y="8462"/>
        <w:rPr>
          <w:rStyle w:val="C22"/>
          <w:rtl w:val="0"/>
        </w:rPr>
      </w:pPr>
      <w:r>
        <w:rPr>
          <w:rStyle w:val="C22"/>
          <w:rtl w:val="0"/>
        </w:rPr>
        <w:t>Praktické předvedení a ústní ověření</w:t>
      </w:r>
    </w:p>
    <w:p>
      <w:pPr>
        <w:pStyle w:val="P32"/>
        <w:framePr w:w="10710" w:h="248" w:hRule="exact" w:wrap="none" w:vAnchor="page" w:hAnchor="margin" w:x="28" w:y="8895"/>
        <w:rPr>
          <w:rStyle w:val="C23"/>
          <w:rtl w:val="0"/>
        </w:rPr>
      </w:pPr>
      <w:r>
        <w:rPr>
          <w:rStyle w:val="C23"/>
          <w:rtl w:val="0"/>
        </w:rPr>
        <w:t>Je třeba splnit všechna kritéria.</w:t>
      </w:r>
    </w:p>
    <w:p>
      <w:pPr>
        <w:pStyle w:val="P23"/>
        <w:framePr w:w="10710" w:h="340" w:hRule="exact" w:wrap="none" w:vAnchor="page" w:hAnchor="margin" w:x="28" w:y="9331"/>
        <w:rPr>
          <w:rStyle w:val="C18"/>
          <w:rtl w:val="0"/>
        </w:rPr>
      </w:pPr>
      <w:r>
        <w:rPr>
          <w:rStyle w:val="C18"/>
          <w:rtl w:val="0"/>
        </w:rPr>
        <w:t>Bezpečnost při obsluze a práci na fotovoltaických systémech</w:t>
      </w:r>
    </w:p>
    <w:p>
      <w:pPr>
        <w:pStyle w:val="P24"/>
        <w:framePr w:w="6713" w:h="376" w:hRule="exact" w:wrap="none" w:vAnchor="page" w:hAnchor="margin" w:x="45" w:y="9770"/>
        <w:rPr>
          <w:rStyle w:val="C3"/>
          <w:rtl w:val="0"/>
        </w:rPr>
      </w:pPr>
    </w:p>
    <w:p>
      <w:pPr>
        <w:pStyle w:val="P25"/>
        <w:framePr w:w="6661" w:h="249" w:hRule="exact" w:wrap="none" w:vAnchor="page" w:hAnchor="margin" w:x="71" w:y="9841"/>
        <w:rPr>
          <w:rStyle w:val="C19"/>
          <w:rtl w:val="0"/>
        </w:rPr>
      </w:pPr>
      <w:r>
        <w:rPr>
          <w:rStyle w:val="C19"/>
          <w:rtl w:val="0"/>
        </w:rPr>
        <w:t>Kritéria hodnocení</w:t>
      </w:r>
    </w:p>
    <w:p>
      <w:pPr>
        <w:pStyle w:val="P26"/>
        <w:framePr w:w="3918" w:h="376" w:hRule="exact" w:wrap="none" w:vAnchor="page" w:hAnchor="margin" w:x="6803" w:y="9770"/>
        <w:rPr>
          <w:rStyle w:val="C3"/>
          <w:rtl w:val="0"/>
        </w:rPr>
      </w:pPr>
    </w:p>
    <w:p>
      <w:pPr>
        <w:pStyle w:val="P27"/>
        <w:framePr w:w="3836" w:h="249" w:hRule="exact" w:wrap="none" w:vAnchor="page" w:hAnchor="margin" w:x="6859" w:y="9841"/>
        <w:rPr>
          <w:rStyle w:val="C20"/>
          <w:rtl w:val="0"/>
        </w:rPr>
      </w:pPr>
      <w:r>
        <w:rPr>
          <w:rStyle w:val="C20"/>
          <w:rtl w:val="0"/>
        </w:rPr>
        <w:t>Způsoby ověření</w:t>
      </w:r>
    </w:p>
    <w:p>
      <w:pPr>
        <w:pStyle w:val="P12"/>
        <w:framePr w:w="6710" w:h="1280" w:hRule="exact" w:wrap="none" w:vAnchor="page" w:hAnchor="margin" w:x="45" w:y="10147"/>
        <w:rPr>
          <w:rStyle w:val="C3"/>
          <w:rtl w:val="0"/>
        </w:rPr>
      </w:pPr>
    </w:p>
    <w:p>
      <w:pPr>
        <w:pStyle w:val="P13"/>
        <w:framePr w:w="6658" w:h="1153" w:hRule="exact" w:wrap="none" w:vAnchor="page" w:hAnchor="margin" w:x="71" w:y="10203"/>
        <w:rPr>
          <w:rStyle w:val="C11"/>
          <w:rtl w:val="0"/>
        </w:rPr>
      </w:pPr>
      <w:r>
        <w:rPr>
          <w:rStyle w:val="C11"/>
          <w:rtl w:val="0"/>
        </w:rPr>
        <w:t>a) Vysvětlit rozdíl mezi obsluhou a prací na elektrickém zařízení (vysvětlení, co se rozumí obsluhou a co se považuje za práci na elektrických zařízeních, kvalifikační požadavky na osoby pro obsluhu elektrických zařízení a pro práci na elektrických zařízeních, vysvětlení pojmů práce podle pokynů, pod dohledem, pod dozorem)</w:t>
      </w:r>
    </w:p>
    <w:p>
      <w:pPr>
        <w:pStyle w:val="P28"/>
        <w:framePr w:w="3921" w:h="1280" w:hRule="exact" w:wrap="none" w:vAnchor="page" w:hAnchor="margin" w:x="6800" w:y="10147"/>
        <w:rPr>
          <w:rStyle w:val="C3"/>
          <w:rtl w:val="0"/>
        </w:rPr>
      </w:pPr>
    </w:p>
    <w:p>
      <w:pPr>
        <w:pStyle w:val="P29"/>
        <w:framePr w:w="3839" w:h="1153" w:hRule="exact" w:wrap="none" w:vAnchor="page" w:hAnchor="margin" w:x="6856" w:y="10203"/>
        <w:rPr>
          <w:rStyle w:val="C21"/>
          <w:rtl w:val="0"/>
        </w:rPr>
      </w:pPr>
      <w:r>
        <w:rPr>
          <w:rStyle w:val="C21"/>
          <w:rtl w:val="0"/>
        </w:rPr>
        <w:t>Ústní a písemné ověření</w:t>
      </w:r>
    </w:p>
    <w:p>
      <w:pPr>
        <w:pStyle w:val="P16"/>
        <w:framePr w:w="6710" w:h="1055" w:hRule="exact" w:wrap="none" w:vAnchor="page" w:hAnchor="margin" w:x="45" w:y="11426"/>
        <w:rPr>
          <w:rStyle w:val="C3"/>
          <w:rtl w:val="0"/>
        </w:rPr>
      </w:pPr>
    </w:p>
    <w:p>
      <w:pPr>
        <w:pStyle w:val="P17"/>
        <w:framePr w:w="6658" w:h="928" w:hRule="exact" w:wrap="none" w:vAnchor="page" w:hAnchor="margin" w:x="71" w:y="11482"/>
        <w:rPr>
          <w:rStyle w:val="C13"/>
          <w:rtl w:val="0"/>
        </w:rPr>
      </w:pPr>
      <w:r>
        <w:rPr>
          <w:rStyle w:val="C13"/>
          <w:rtl w:val="0"/>
        </w:rPr>
        <w:t>b) Popsat opatření pro zajištění bezpečnosti při práci bez napětí u FVS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1426"/>
        <w:rPr>
          <w:rStyle w:val="C3"/>
          <w:rtl w:val="0"/>
        </w:rPr>
      </w:pPr>
    </w:p>
    <w:p>
      <w:pPr>
        <w:pStyle w:val="P31"/>
        <w:framePr w:w="3839" w:h="928" w:hRule="exact" w:wrap="none" w:vAnchor="page" w:hAnchor="margin" w:x="6856" w:y="11482"/>
        <w:rPr>
          <w:rStyle w:val="C22"/>
          <w:rtl w:val="0"/>
        </w:rPr>
      </w:pPr>
      <w:r>
        <w:rPr>
          <w:rStyle w:val="C22"/>
          <w:rtl w:val="0"/>
        </w:rPr>
        <w:t>Ústní a písemné ověření</w:t>
      </w:r>
    </w:p>
    <w:p>
      <w:pPr>
        <w:pStyle w:val="P12"/>
        <w:framePr w:w="6710" w:h="831" w:hRule="exact" w:wrap="none" w:vAnchor="page" w:hAnchor="margin" w:x="45" w:y="12481"/>
        <w:rPr>
          <w:rStyle w:val="C3"/>
          <w:rtl w:val="0"/>
        </w:rPr>
      </w:pPr>
    </w:p>
    <w:p>
      <w:pPr>
        <w:pStyle w:val="P13"/>
        <w:framePr w:w="6658" w:h="704" w:hRule="exact" w:wrap="none" w:vAnchor="page" w:hAnchor="margin" w:x="71" w:y="12537"/>
        <w:rPr>
          <w:rStyle w:val="C11"/>
          <w:rtl w:val="0"/>
        </w:rPr>
      </w:pPr>
      <w:r>
        <w:rPr>
          <w:rStyle w:val="C11"/>
          <w:rtl w:val="0"/>
        </w:rPr>
        <w:t>c) Popsat opatření pro zajištění bezpečnosti při práci pod napětím u FVS (vysvětlení pojmu „práce na elektrických zařízeních pod napětím“, kvalifikace pro práci pod napětím, opatření pro zajištění bezpečnosti)</w:t>
      </w:r>
    </w:p>
    <w:p>
      <w:pPr>
        <w:pStyle w:val="P28"/>
        <w:framePr w:w="3921" w:h="831" w:hRule="exact" w:wrap="none" w:vAnchor="page" w:hAnchor="margin" w:x="6800" w:y="12481"/>
        <w:rPr>
          <w:rStyle w:val="C3"/>
          <w:rtl w:val="0"/>
        </w:rPr>
      </w:pPr>
    </w:p>
    <w:p>
      <w:pPr>
        <w:pStyle w:val="P29"/>
        <w:framePr w:w="3839" w:h="704" w:hRule="exact" w:wrap="none" w:vAnchor="page" w:hAnchor="margin" w:x="6856" w:y="12537"/>
        <w:rPr>
          <w:rStyle w:val="C21"/>
          <w:rtl w:val="0"/>
        </w:rPr>
      </w:pPr>
      <w:r>
        <w:rPr>
          <w:rStyle w:val="C21"/>
          <w:rtl w:val="0"/>
        </w:rPr>
        <w:t>Ústní a písemné ověření</w:t>
      </w:r>
    </w:p>
    <w:p>
      <w:pPr>
        <w:pStyle w:val="P16"/>
        <w:framePr w:w="6710" w:h="831" w:hRule="exact" w:wrap="none" w:vAnchor="page" w:hAnchor="margin" w:x="45" w:y="13313"/>
        <w:rPr>
          <w:rStyle w:val="C3"/>
          <w:rtl w:val="0"/>
        </w:rPr>
      </w:pPr>
    </w:p>
    <w:p>
      <w:pPr>
        <w:pStyle w:val="P17"/>
        <w:framePr w:w="6658" w:h="704" w:hRule="exact" w:wrap="none" w:vAnchor="page" w:hAnchor="margin" w:x="71" w:y="13369"/>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3313"/>
        <w:rPr>
          <w:rStyle w:val="C3"/>
          <w:rtl w:val="0"/>
        </w:rPr>
      </w:pPr>
    </w:p>
    <w:p>
      <w:pPr>
        <w:pStyle w:val="P31"/>
        <w:framePr w:w="3839" w:h="704" w:hRule="exact" w:wrap="none" w:vAnchor="page" w:hAnchor="margin" w:x="6856" w:y="13369"/>
        <w:rPr>
          <w:rStyle w:val="C22"/>
          <w:rtl w:val="0"/>
        </w:rPr>
      </w:pPr>
      <w:r>
        <w:rPr>
          <w:rStyle w:val="C22"/>
          <w:rtl w:val="0"/>
        </w:rPr>
        <w:t>Ústní a písemné ověření</w:t>
      </w:r>
    </w:p>
    <w:p>
      <w:pPr>
        <w:pStyle w:val="P12"/>
        <w:framePr w:w="6710" w:h="607" w:hRule="exact" w:wrap="none" w:vAnchor="page" w:hAnchor="margin" w:x="45" w:y="14144"/>
        <w:rPr>
          <w:rStyle w:val="C3"/>
          <w:rtl w:val="0"/>
        </w:rPr>
      </w:pPr>
    </w:p>
    <w:p>
      <w:pPr>
        <w:pStyle w:val="P13"/>
        <w:framePr w:w="6658" w:h="480" w:hRule="exact" w:wrap="none" w:vAnchor="page" w:hAnchor="margin" w:x="71" w:y="14200"/>
        <w:rPr>
          <w:rStyle w:val="C11"/>
          <w:rtl w:val="0"/>
        </w:rPr>
      </w:pPr>
      <w:r>
        <w:rPr>
          <w:rStyle w:val="C11"/>
          <w:rtl w:val="0"/>
        </w:rPr>
        <w:t>e) Dodržovat zásady bezpečnosti práce z hlediska požární ochrany – hašení elektrických zařízení, volba typu ručního hasicího přístroje</w:t>
      </w:r>
    </w:p>
    <w:p>
      <w:pPr>
        <w:pStyle w:val="P28"/>
        <w:framePr w:w="3921" w:h="607" w:hRule="exact" w:wrap="none" w:vAnchor="page" w:hAnchor="margin" w:x="6800" w:y="14144"/>
        <w:rPr>
          <w:rStyle w:val="C3"/>
          <w:rtl w:val="0"/>
        </w:rPr>
      </w:pPr>
    </w:p>
    <w:p>
      <w:pPr>
        <w:pStyle w:val="P29"/>
        <w:framePr w:w="3839" w:h="480" w:hRule="exact" w:wrap="none" w:vAnchor="page" w:hAnchor="margin" w:x="6856" w:y="14200"/>
        <w:rPr>
          <w:rStyle w:val="C21"/>
          <w:rtl w:val="0"/>
        </w:rPr>
      </w:pPr>
      <w:r>
        <w:rPr>
          <w:rStyle w:val="C21"/>
          <w:rtl w:val="0"/>
        </w:rPr>
        <w:t>Ústní a písemné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fotovoltaických systémů, 14.6.2026 14:06:28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prostředky ochrany při poruše určeného elektrického zařízení FVS, vysvětlit jejich funkci, účel a uplatnění prostředků ochrany při poruše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přehled opatření pro ochranu před úrazem elektrickým proudem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princip proudového chrániče a uvést příklady použití. Nakreslit schémata zapojení proudového chrániče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První pomoc při úrazu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a písemné ověření</w:t>
      </w:r>
    </w:p>
    <w:p>
      <w:pPr>
        <w:pStyle w:val="P16"/>
        <w:framePr w:w="6710" w:h="1055" w:hRule="exact" w:wrap="none" w:vAnchor="page" w:hAnchor="margin" w:x="45" w:y="6755"/>
        <w:rPr>
          <w:rStyle w:val="C3"/>
          <w:rtl w:val="0"/>
        </w:rPr>
      </w:pPr>
    </w:p>
    <w:p>
      <w:pPr>
        <w:pStyle w:val="P17"/>
        <w:framePr w:w="6658" w:h="928" w:hRule="exact" w:wrap="none" w:vAnchor="page" w:hAnchor="margin" w:x="71" w:y="6811"/>
        <w:rPr>
          <w:rStyle w:val="C13"/>
          <w:rtl w:val="0"/>
        </w:rPr>
      </w:pPr>
      <w:r>
        <w:rPr>
          <w:rStyle w:val="C13"/>
          <w:rtl w:val="0"/>
        </w:rPr>
        <w:t>b) Prokázat znalost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6755"/>
        <w:rPr>
          <w:rStyle w:val="C3"/>
          <w:rtl w:val="0"/>
        </w:rPr>
      </w:pPr>
    </w:p>
    <w:p>
      <w:pPr>
        <w:pStyle w:val="P31"/>
        <w:framePr w:w="3839" w:h="928" w:hRule="exact" w:wrap="none" w:vAnchor="page" w:hAnchor="margin" w:x="6856" w:y="6811"/>
        <w:rPr>
          <w:rStyle w:val="C22"/>
          <w:rtl w:val="0"/>
        </w:rPr>
      </w:pPr>
      <w:r>
        <w:rPr>
          <w:rStyle w:val="C22"/>
          <w:rtl w:val="0"/>
        </w:rPr>
        <w:t>Ústní ověření</w:t>
      </w:r>
    </w:p>
    <w:p>
      <w:pPr>
        <w:pStyle w:val="P32"/>
        <w:framePr w:w="10710" w:h="248" w:hRule="exact" w:wrap="none" w:vAnchor="page" w:hAnchor="margin" w:x="28" w:y="7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Elektromontér/elektromontérka fotovoltaických systémů, 14.6.2026 14:06:28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http://katalog.nsp.cz/zdravotniPodminky.aspx?id_jp=101793).</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je splnění podmínek elektrotechnické způsobilosti dle § 6, vyhl. č. 50/1978 Sb, ve znění pozdějších předpisů.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níže uvedených kompetencí určí zkoušející část fotovoltaického systému:</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nářadí, pomůcek a měřidel pro montáž, zapojování a opravy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Měření elektrických a neelektrických veličin a parametrů, vyhodnocování a interpretace naměřených hodnot, přenos dat</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Zhotovování záznamů a povinné dokumentace o provedené montáži, připojení nebo opravě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rekonstrukce a zapojování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opravy a servis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cvičném nebo reálném zařízení.</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PK má vazbu na povinnost vyplývající ze zákona č. 406/2000 Sb., o hospodaření energií, v platném znění.</w:t>
      </w:r>
    </w:p>
    <w:p>
      <w:pPr>
        <w:pStyle w:val="P33"/>
        <w:framePr w:w="10766" w:h="1837"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Výsledné hodnocení</w:t>
      </w:r>
    </w:p>
    <w:p>
      <w:pPr>
        <w:keepNext w:val="0"/>
        <w:keepLines w:val="0"/>
        <w:framePr w:w="10766" w:h="1497"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Počet zkoušejících</w:t>
      </w:r>
    </w:p>
    <w:p>
      <w:pPr>
        <w:keepNext w:val="0"/>
        <w:keepLines w:val="0"/>
        <w:framePr w:w="10766" w:h="1036"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Elektromontér/elektromontérka fotovoltaických systémů, 14.6.2026 14:06:28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řídicích funkcích v oblasti montáže fotovoltaických systémů nebo ve funkci učitele praktického vyučování, odpovídající aktuálnímu obsahu příslušné profesní kvalifikace. Je vyžadována odborná způsobilost v elektrotechnice minimálně dle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řídicích funkcích v oblasti montáže fotovoltaických systémů nebo ve funkci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řídicích funkcích v oblasti montáže fotovoltaických systémů nebo ve funkci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řídicích funkcích v oblasti montáže fotovoltaických systémů nebo ve funkci učitele odborných předmětů nebo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Elektromontér/elektromontérka fotovoltaických systémů, 14.6.2026 14:06:28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FVS, především ČSN 33 2000-4-41, ČSN 33200-5-54, ČSN EN 62305-3, ČSN 33 2000-7-712, ČSN EN 61724, ČSN EN 62106, v platném znění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 solárním panelům, montážní výkresy, schémata zapojení součástí FVS, technologické postupy, katalogy součástek</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z oblasti bezpečnosti a ochrany zdraví při práci (BOZP)</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a pracovních pomůcek (OOPP)</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měřicí přístroje; prostory pro ověřování kritérií formou praktického předvedení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FVS, montážní materiál, pracovní pomůcky a nářadí potřebné pro ověřování kritérií formou praktického předvedení</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Elektromontér/elektromontérka fotovoltaických systémů, 14.6.2026 14:06:28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Elektromontér/elektromontérka fotovoltaických systémů, 14.6.2026 14:06:28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5946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DE7D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AEA6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