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FB32EA" Type="http://schemas.openxmlformats.org/officeDocument/2006/relationships/officeDocument" Target="/word/document.xml" /><Relationship Id="coreR11FB32EA" Type="http://schemas.openxmlformats.org/package/2006/relationships/metadata/core-properties" Target="/docProps/core.xml" /><Relationship Id="customR11FB32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Elektromontér/elektromontérka fotovoltaických systémů, 28.10.2026 22:15:33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AlmaGate,s.r.o.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Volutová 2523/14, 15800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ELDESO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Dandova 2619/13, 19300 Praha 9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Fan Energy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U Hřbitova 192, 39422 Košetice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Hyka Pavel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Husova 907/63, 43191 Vejprty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Institut obnovitelných zdrojů s. r. o.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V kolkovně 921/3 921/3, 11000 Praha 1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Mejstřík Daniel</w:t>
      </w:r>
    </w:p>
    <w:p>
      <w:pPr>
        <w:pStyle w:val="P15"/>
        <w:framePr w:w="2784" w:h="376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Železná 13, 26601 Železná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Mikulenka Radek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Šrámkova 1019, 39101 Sezimovo Ústí</w:t>
      </w:r>
    </w:p>
    <w:p>
      <w:pPr>
        <w:pStyle w:val="P13"/>
        <w:framePr w:w="7847" w:h="376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PROPULS SOLAR s.r.o.</w:t>
      </w:r>
    </w:p>
    <w:p>
      <w:pPr>
        <w:pStyle w:val="P15"/>
        <w:framePr w:w="2784" w:h="376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Načešice 3, 53803 Načešice</w:t>
      </w:r>
    </w:p>
    <w:p>
      <w:pPr>
        <w:pStyle w:val="P17"/>
        <w:framePr w:w="7847" w:h="376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SMART CITIES &amp; FACTORIES, z. ú.</w:t>
      </w:r>
    </w:p>
    <w:p>
      <w:pPr>
        <w:pStyle w:val="P19"/>
        <w:framePr w:w="2784" w:h="376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Orelská 83/15, 10100 Vršovice</w:t>
      </w:r>
    </w:p>
    <w:p>
      <w:pPr>
        <w:pStyle w:val="P13"/>
        <w:framePr w:w="7847" w:h="376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Solární energie s.r.o.</w:t>
      </w:r>
    </w:p>
    <w:p>
      <w:pPr>
        <w:pStyle w:val="P15"/>
        <w:framePr w:w="2784" w:h="376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Masná 1850/4, 70200 Ostrava</w:t>
      </w:r>
    </w:p>
    <w:p>
      <w:pPr>
        <w:pStyle w:val="P17"/>
        <w:framePr w:w="7847" w:h="607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132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79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132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79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376" w:hRule="exact" w:wrap="none" w:vAnchor="page" w:hAnchor="margin" w:x="45" w:y="1384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896"/>
        <w:rPr>
          <w:rStyle w:val="C15"/>
          <w:rtl w:val="0"/>
        </w:rPr>
      </w:pPr>
      <w:r>
        <w:rPr>
          <w:rStyle w:val="C15"/>
          <w:rtl w:val="0"/>
        </w:rPr>
        <w:t>Střední škola elektrotechniky a strojírenství</w:t>
      </w:r>
    </w:p>
    <w:p>
      <w:pPr>
        <w:pStyle w:val="P19"/>
        <w:framePr w:w="2784" w:h="376" w:hRule="exact" w:wrap="none" w:vAnchor="page" w:hAnchor="margin" w:x="7937" w:y="1384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896"/>
        <w:rPr>
          <w:rStyle w:val="C16"/>
          <w:rtl w:val="0"/>
        </w:rPr>
      </w:pPr>
      <w:r>
        <w:rPr>
          <w:rStyle w:val="C16"/>
          <w:rtl w:val="0"/>
        </w:rPr>
        <w:t>Jesenická 3067, 10600 Praha</w:t>
      </w:r>
    </w:p>
    <w:p>
      <w:pPr>
        <w:pStyle w:val="P13"/>
        <w:framePr w:w="7847" w:h="607" w:hRule="exact" w:wrap="none" w:vAnchor="page" w:hAnchor="margin" w:x="45" w:y="142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282"/>
        <w:rPr>
          <w:rStyle w:val="C13"/>
          <w:rtl w:val="0"/>
        </w:rPr>
      </w:pPr>
      <w:r>
        <w:rPr>
          <w:rStyle w:val="C13"/>
          <w:rtl w:val="0"/>
        </w:rPr>
        <w:t>Střední škola polytechnická, Havířov-Šumbark, příspěvková organizace</w:t>
      </w:r>
    </w:p>
    <w:p>
      <w:pPr>
        <w:pStyle w:val="P15"/>
        <w:framePr w:w="2784" w:h="607" w:hRule="exact" w:wrap="none" w:vAnchor="page" w:hAnchor="margin" w:x="7937" w:y="142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282"/>
        <w:rPr>
          <w:rStyle w:val="C14"/>
          <w:rtl w:val="0"/>
        </w:rPr>
      </w:pPr>
      <w:r>
        <w:rPr>
          <w:rStyle w:val="C14"/>
          <w:rtl w:val="0"/>
        </w:rPr>
        <w:t>Sýkorova 613/1, 73601 Havířov-Šumbark</w:t>
      </w:r>
    </w:p>
    <w:p>
      <w:pPr>
        <w:pStyle w:val="P17"/>
        <w:framePr w:w="7847" w:h="607" w:hRule="exact" w:wrap="none" w:vAnchor="page" w:hAnchor="margin" w:x="45" w:y="1484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898"/>
        <w:rPr>
          <w:rStyle w:val="C15"/>
          <w:rtl w:val="0"/>
        </w:rPr>
      </w:pPr>
      <w:r>
        <w:rPr>
          <w:rStyle w:val="C15"/>
          <w:rtl w:val="0"/>
        </w:rPr>
        <w:t>Střední škola řemesel, Frýdek-Místek, příspěvková organizace</w:t>
      </w:r>
    </w:p>
    <w:p>
      <w:pPr>
        <w:pStyle w:val="P19"/>
        <w:framePr w:w="2784" w:h="607" w:hRule="exact" w:wrap="none" w:vAnchor="page" w:hAnchor="margin" w:x="7937" w:y="1484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898"/>
        <w:rPr>
          <w:rStyle w:val="C16"/>
          <w:rtl w:val="0"/>
        </w:rPr>
      </w:pPr>
      <w:r>
        <w:rPr>
          <w:rStyle w:val="C16"/>
          <w:rtl w:val="0"/>
        </w:rPr>
        <w:t>Pionýrů 2069, 73801 Frýdek-Místek</w:t>
      </w:r>
    </w:p>
    <w:p>
      <w:pPr>
        <w:pStyle w:val="P13"/>
        <w:framePr w:w="7847" w:h="376" w:hRule="exact" w:wrap="none" w:vAnchor="page" w:hAnchor="margin" w:x="45" w:y="1545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515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545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515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Elektromontér/elektromontérka fotovoltaických systémů, 28.10.2026 22:15:33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škola technických profesí Olomouc, Kosinova 4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Kosinova 872, 77200 Olomouc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343"/>
        <w:rPr>
          <w:rStyle w:val="C15"/>
          <w:rtl w:val="0"/>
        </w:rPr>
      </w:pPr>
      <w:r>
        <w:rPr>
          <w:rStyle w:val="C15"/>
          <w:rtl w:val="0"/>
        </w:rPr>
        <w:t>Ing. Šardzik Petr</w:t>
      </w:r>
    </w:p>
    <w:p>
      <w:pPr>
        <w:pStyle w:val="P19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343"/>
        <w:rPr>
          <w:rStyle w:val="C16"/>
          <w:rtl w:val="0"/>
        </w:rPr>
      </w:pPr>
      <w:r>
        <w:rPr>
          <w:rStyle w:val="C16"/>
          <w:rtl w:val="0"/>
        </w:rPr>
        <w:t>Lovosická 654/15, 19000 Praha 9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13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www.telservis.cz s. r. o.</w:t>
      </w:r>
    </w:p>
    <w:p>
      <w:pPr>
        <w:pStyle w:val="P15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 xml:space="preserve">Říčanská  970/23, 64100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Elektromontér/elektromontérka fotovoltaických systémů, 28.10.2026 22:15:33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