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C26FF0" Type="http://schemas.openxmlformats.org/officeDocument/2006/relationships/officeDocument" Target="/word/document.xml" /><Relationship Id="coreR39C26FF0" Type="http://schemas.openxmlformats.org/package/2006/relationships/metadata/core-properties" Target="/docProps/core.xml" /><Relationship Id="customR39C26F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zajištění optimálního mikroklimatu, vedení provozního deníku v chovech savců pro krmné a pokusné účely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savců pro pokusné účely,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Rozmnožování a odchov mláďat savců pro krmné a pokusné účely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Odborná manipulace se savci pro krmné a pokusné účely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Prevence nákaz v chovech savců pro krmné a pokusné účely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Krmení savců pro krmné a pokusné účely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savců používaných pro krmné a pokusné účely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welfare v chovech savců pro krmné a pokusné účely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19:17:27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"https://www.nsp.cz/jednotka-prace/producent-savcu-pro-krmne"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https://www.nsp.cz/jednotka-prace/producent-savcu-pro-krmne#zdravotni-zpusobilost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používá své vlastní prostředky BOZP (rukavice, pracovní oděv a obuv apod.).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a etiku manipulace se zvířaty podloženou dostatečnými odbornými vědomostmi a dovednostmi. Zvláštní pozornost je třeba věnovat způsobu vyskladnění a následnému transportu ve smyslu omezení stresu a nebezpečí poranění zvířat. Uchazeč by měl popsat způsoby šetrného usmrcování krmných zvířat. Předpokládá se rutinní znalost bezpečného zacházení s desinfekčními a čisticími prostředky, zajišťování likvidace biologického odpadu ve smyslu platných nařízení.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Rozmnožování a odchov mláďat savců pro krmné a pokusné účely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popisuje reprodukční biologii u laboratorních potkanů, myší, křečků, morčat a králíků, prakticky rozpozná říji u jednoho z vyjmenovaných druhů. Kritéria b), c) a d) ověřují znalosti u všech druhů savců řešených v kritériu 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19:17:27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a Střední odborné učiliště, Praha – Čakovice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19:17:27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