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AFAC98" Type="http://schemas.openxmlformats.org/officeDocument/2006/relationships/officeDocument" Target="/word/document.xml" /><Relationship Id="coreR32AFAC98" Type="http://schemas.openxmlformats.org/package/2006/relationships/metadata/core-properties" Target="/docProps/core.xml" /><Relationship Id="customR32AFAC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Producent/producentka savců pro krmné a pokusné účely (kód: 41-051-H)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Producent savců pro krmné a pokusné účely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zajištění optimálního mikroklimatu, vedení provozního deníku v chovech savců pro krmné a pokusné účely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savců pro pokusné účely,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Rozmnožování a odchov mláďat savců pro krmné a pokusné účely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Odborná manipulace se savci pro krmné a pokusné účely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savců pro krmné a pokusné účely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Krmení savců pro krmné a pokusné účely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savců používaných pro krmné a pokusné účely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savců pro krmné a pokusné účely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Producent/producentka savců pro krmné a pokusné účely, 13.6.2026 8:59:10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zajištění optimálního mikroklimatu, vedení provozního deníku v chovech savců pro krmné a pokusné účely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jednoduchou funkční provozní jednotku z chovných boxů, předvést manipulaci s nimi, včetně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Změřit teplotu a vlhkost na pracovišti a chovných nádobách a ubikacích, navrhnout denní světelný a tepelný režim; ozřejmit, jakým způsobem bude zajištěno větrání (nebezpečí hromadění čpavku a oxidu uhličitého)</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Osadit chovné nádoby včetně substrátu, založit krmivo a instalovat napáječky, předvést čištění chovného boxu a popsat způsoby zabránění úniku zvířat</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Vést provozní deník pracoviště – zapsat teplotu, vlhkost, zdravotní stav chovaných zvířat, provozní a mimořádné události, případně počty uhynulých kusů zvířat</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Základní obsluha přístrojů a technického zázemí chovů savců pro pokusné účely, dodržování bezpečnosti práce</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a) Obsluhovat technická zařízení zaručující potřebné mikroklima – klimatizaci, zvlhčovače, ventilaci, topná tělesa, infralampy, UV lampy, ionizační zařízení, rozvody vody a ovládat časové spínače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 a ústní ověření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b) Dodržovat bezpečnost práce a ochranu zdraví včetně použití ochranných pracovních pomůcek, respektovat základní povinnosti při údržbě a preventivních kontrolách elektrických zařízení, požární prevenci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3"/>
        <w:framePr w:w="10710" w:h="340" w:hRule="exact" w:wrap="none" w:vAnchor="page" w:hAnchor="margin" w:x="28" w:y="10618"/>
        <w:rPr>
          <w:rStyle w:val="C18"/>
          <w:rtl w:val="0"/>
        </w:rPr>
      </w:pPr>
      <w:r>
        <w:rPr>
          <w:rStyle w:val="C18"/>
          <w:rtl w:val="0"/>
        </w:rPr>
        <w:t>Rozmnožování a odchov mláďat savců pro krmné a pokusné účely</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Popsat podrobně reprodukční biologii chovaných druhů, rozpoznat příznaky říje podle chování, případně fyziologických příznaků</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Praktické předvedení a ústní ověření</w:t>
      </w:r>
    </w:p>
    <w:p>
      <w:pPr>
        <w:pStyle w:val="P16"/>
        <w:framePr w:w="6710" w:h="376" w:hRule="exact" w:wrap="none" w:vAnchor="page" w:hAnchor="margin" w:x="45" w:y="12040"/>
        <w:rPr>
          <w:rStyle w:val="C3"/>
          <w:rtl w:val="0"/>
        </w:rPr>
      </w:pPr>
    </w:p>
    <w:p>
      <w:pPr>
        <w:pStyle w:val="P17"/>
        <w:framePr w:w="6658" w:h="249" w:hRule="exact" w:wrap="none" w:vAnchor="page" w:hAnchor="margin" w:x="71" w:y="12096"/>
        <w:rPr>
          <w:rStyle w:val="C13"/>
          <w:rtl w:val="0"/>
        </w:rPr>
      </w:pPr>
      <w:r>
        <w:rPr>
          <w:rStyle w:val="C13"/>
          <w:rtl w:val="0"/>
        </w:rPr>
        <w:t>b) Vyjmenovat a popsat způsoby připouštění</w:t>
      </w:r>
    </w:p>
    <w:p>
      <w:pPr>
        <w:pStyle w:val="P30"/>
        <w:framePr w:w="3921" w:h="376" w:hRule="exact" w:wrap="none" w:vAnchor="page" w:hAnchor="margin" w:x="6800" w:y="12040"/>
        <w:rPr>
          <w:rStyle w:val="C3"/>
          <w:rtl w:val="0"/>
        </w:rPr>
      </w:pPr>
    </w:p>
    <w:p>
      <w:pPr>
        <w:pStyle w:val="P31"/>
        <w:framePr w:w="3839" w:h="249" w:hRule="exact" w:wrap="none" w:vAnchor="page" w:hAnchor="margin" w:x="6856" w:y="12096"/>
        <w:rPr>
          <w:rStyle w:val="C22"/>
          <w:rtl w:val="0"/>
        </w:rPr>
      </w:pPr>
      <w:r>
        <w:rPr>
          <w:rStyle w:val="C22"/>
          <w:rtl w:val="0"/>
        </w:rPr>
        <w:t>Písemné ověření</w:t>
      </w:r>
    </w:p>
    <w:p>
      <w:pPr>
        <w:pStyle w:val="P12"/>
        <w:framePr w:w="6710" w:h="607" w:hRule="exact" w:wrap="none" w:vAnchor="page" w:hAnchor="margin" w:x="45" w:y="12416"/>
        <w:rPr>
          <w:rStyle w:val="C3"/>
          <w:rtl w:val="0"/>
        </w:rPr>
      </w:pPr>
    </w:p>
    <w:p>
      <w:pPr>
        <w:pStyle w:val="P13"/>
        <w:framePr w:w="6658" w:h="480" w:hRule="exact" w:wrap="none" w:vAnchor="page" w:hAnchor="margin" w:x="71" w:y="12472"/>
        <w:rPr>
          <w:rStyle w:val="C11"/>
          <w:rtl w:val="0"/>
        </w:rPr>
      </w:pPr>
      <w:r>
        <w:rPr>
          <w:rStyle w:val="C11"/>
          <w:rtl w:val="0"/>
        </w:rPr>
        <w:t>c) Uvést délky březosti jednotlivých druhů a charakterizovat postnatální vývoj mláďat, určit, v jakém stáří a k jakým účelům je lze expedovat</w:t>
      </w:r>
    </w:p>
    <w:p>
      <w:pPr>
        <w:pStyle w:val="P28"/>
        <w:framePr w:w="3921" w:h="607" w:hRule="exact" w:wrap="none" w:vAnchor="page" w:hAnchor="margin" w:x="6800" w:y="12416"/>
        <w:rPr>
          <w:rStyle w:val="C3"/>
          <w:rtl w:val="0"/>
        </w:rPr>
      </w:pPr>
    </w:p>
    <w:p>
      <w:pPr>
        <w:pStyle w:val="P29"/>
        <w:framePr w:w="3839" w:h="480" w:hRule="exact" w:wrap="none" w:vAnchor="page" w:hAnchor="margin" w:x="6856" w:y="12472"/>
        <w:rPr>
          <w:rStyle w:val="C21"/>
          <w:rtl w:val="0"/>
        </w:rPr>
      </w:pPr>
      <w:r>
        <w:rPr>
          <w:rStyle w:val="C21"/>
          <w:rtl w:val="0"/>
        </w:rPr>
        <w:t>Písemné a ústní ověření</w:t>
      </w:r>
    </w:p>
    <w:p>
      <w:pPr>
        <w:pStyle w:val="P16"/>
        <w:framePr w:w="6710" w:h="831" w:hRule="exact" w:wrap="none" w:vAnchor="page" w:hAnchor="margin" w:x="45" w:y="13023"/>
        <w:rPr>
          <w:rStyle w:val="C3"/>
          <w:rtl w:val="0"/>
        </w:rPr>
      </w:pPr>
    </w:p>
    <w:p>
      <w:pPr>
        <w:pStyle w:val="P17"/>
        <w:framePr w:w="6658" w:h="704" w:hRule="exact" w:wrap="none" w:vAnchor="page" w:hAnchor="margin" w:x="71" w:y="13079"/>
        <w:rPr>
          <w:rStyle w:val="C13"/>
          <w:rtl w:val="0"/>
        </w:rPr>
      </w:pPr>
      <w:r>
        <w:rPr>
          <w:rStyle w:val="C13"/>
          <w:rtl w:val="0"/>
        </w:rPr>
        <w:t>d) Popsat zásadní odlišnosti v chovu jednotlivých druhů, uvést kdy a jak je možné chovat samce a samice společně a kdy je nutný oddělený chov, popsat zásady chovu druhů citlivých na stres a nákazy</w:t>
      </w:r>
    </w:p>
    <w:p>
      <w:pPr>
        <w:pStyle w:val="P30"/>
        <w:framePr w:w="3921" w:h="831" w:hRule="exact" w:wrap="none" w:vAnchor="page" w:hAnchor="margin" w:x="6800" w:y="13023"/>
        <w:rPr>
          <w:rStyle w:val="C3"/>
          <w:rtl w:val="0"/>
        </w:rPr>
      </w:pPr>
    </w:p>
    <w:p>
      <w:pPr>
        <w:pStyle w:val="P31"/>
        <w:framePr w:w="3839" w:h="704" w:hRule="exact" w:wrap="none" w:vAnchor="page" w:hAnchor="margin" w:x="6856" w:y="13079"/>
        <w:rPr>
          <w:rStyle w:val="C22"/>
          <w:rtl w:val="0"/>
        </w:rPr>
      </w:pPr>
      <w:r>
        <w:rPr>
          <w:rStyle w:val="C22"/>
          <w:rtl w:val="0"/>
        </w:rPr>
        <w:t>Písemné a 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savců pro krmné a pokusné účely, 13.6.2026 8:59:10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manipulace se savci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způsob šetrného odchytu a fixace zvířete minimalizující možnost jeho poranění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Popsat a předvést způsoby přípravy bezpečného transportu zvířete, včetně rozměru a vybavení boxu, uložení zvířete do transportního boxu, zabezpečení jeho základních potřeb s ohledem na délku a podmínky převozu, poučit odběratele o podmínkách převozu a následném ubytování zvířete</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Popsat způsoby šetrného usmrcování zvířat před zkrmením, vyjmenovat základní ustanovení zákona proti týrání zvířat</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Prevence nákaz v chovech savců pro krmné a pokusné účely</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1055" w:hRule="exact" w:wrap="none" w:vAnchor="page" w:hAnchor="margin" w:x="45" w:y="6827"/>
        <w:rPr>
          <w:rStyle w:val="C3"/>
          <w:rtl w:val="0"/>
        </w:rPr>
      </w:pPr>
    </w:p>
    <w:p>
      <w:pPr>
        <w:pStyle w:val="P13"/>
        <w:framePr w:w="6658" w:h="928" w:hRule="exact" w:wrap="none" w:vAnchor="page" w:hAnchor="margin" w:x="71" w:y="6883"/>
        <w:rPr>
          <w:rStyle w:val="C11"/>
          <w:rtl w:val="0"/>
        </w:rPr>
      </w:pPr>
      <w:r>
        <w:rPr>
          <w:rStyle w:val="C11"/>
          <w:rtl w:val="0"/>
        </w:rPr>
        <w:t>a) Vysvětlit základní postupy prevence nákaz v chovech (dodržování čistoty, veterinární vyšetření nově příchozích jedinců do chovu, opatření minimalizující možnost kontaminace chovu volně žijícími hlodavci, invaze ekto- a endoparazitů)</w:t>
      </w:r>
    </w:p>
    <w:p>
      <w:pPr>
        <w:pStyle w:val="P28"/>
        <w:framePr w:w="3921" w:h="1055" w:hRule="exact" w:wrap="none" w:vAnchor="page" w:hAnchor="margin" w:x="6800" w:y="6827"/>
        <w:rPr>
          <w:rStyle w:val="C3"/>
          <w:rtl w:val="0"/>
        </w:rPr>
      </w:pPr>
    </w:p>
    <w:p>
      <w:pPr>
        <w:pStyle w:val="P29"/>
        <w:framePr w:w="3839" w:h="928" w:hRule="exact" w:wrap="none" w:vAnchor="page" w:hAnchor="margin" w:x="6856" w:y="6883"/>
        <w:rPr>
          <w:rStyle w:val="C21"/>
          <w:rtl w:val="0"/>
        </w:rPr>
      </w:pPr>
      <w:r>
        <w:rPr>
          <w:rStyle w:val="C21"/>
          <w:rtl w:val="0"/>
        </w:rPr>
        <w:t>Písemné ověření</w:t>
      </w:r>
    </w:p>
    <w:p>
      <w:pPr>
        <w:pStyle w:val="P16"/>
        <w:framePr w:w="6710" w:h="831" w:hRule="exact" w:wrap="none" w:vAnchor="page" w:hAnchor="margin" w:x="45" w:y="7883"/>
        <w:rPr>
          <w:rStyle w:val="C3"/>
          <w:rtl w:val="0"/>
        </w:rPr>
      </w:pPr>
    </w:p>
    <w:p>
      <w:pPr>
        <w:pStyle w:val="P17"/>
        <w:framePr w:w="6658" w:h="704" w:hRule="exact" w:wrap="none" w:vAnchor="page" w:hAnchor="margin" w:x="71" w:y="7939"/>
        <w:rPr>
          <w:rStyle w:val="C13"/>
          <w:rtl w:val="0"/>
        </w:rPr>
      </w:pPr>
      <w:r>
        <w:rPr>
          <w:rStyle w:val="C13"/>
          <w:rtl w:val="0"/>
        </w:rPr>
        <w:t>b) Charakterizovat nejčastější choroby a jejich původ, popsat možnosti a způsob očkování (týká se zejména králíků – myxomatóza, pasterelóza, kokcidióza, infekční rýma a tzv. králičí mor)</w:t>
      </w:r>
    </w:p>
    <w:p>
      <w:pPr>
        <w:pStyle w:val="P30"/>
        <w:framePr w:w="3921" w:h="831" w:hRule="exact" w:wrap="none" w:vAnchor="page" w:hAnchor="margin" w:x="6800" w:y="7883"/>
        <w:rPr>
          <w:rStyle w:val="C3"/>
          <w:rtl w:val="0"/>
        </w:rPr>
      </w:pPr>
    </w:p>
    <w:p>
      <w:pPr>
        <w:pStyle w:val="P31"/>
        <w:framePr w:w="3839" w:h="704" w:hRule="exact" w:wrap="none" w:vAnchor="page" w:hAnchor="margin" w:x="6856" w:y="7939"/>
        <w:rPr>
          <w:rStyle w:val="C22"/>
          <w:rtl w:val="0"/>
        </w:rPr>
      </w:pPr>
      <w:r>
        <w:rPr>
          <w:rStyle w:val="C22"/>
          <w:rtl w:val="0"/>
        </w:rPr>
        <w:t>Písemné ověření</w:t>
      </w:r>
    </w:p>
    <w:p>
      <w:pPr>
        <w:pStyle w:val="P12"/>
        <w:framePr w:w="6710" w:h="1055" w:hRule="exact" w:wrap="none" w:vAnchor="page" w:hAnchor="margin" w:x="45" w:y="8714"/>
        <w:rPr>
          <w:rStyle w:val="C3"/>
          <w:rtl w:val="0"/>
        </w:rPr>
      </w:pPr>
    </w:p>
    <w:p>
      <w:pPr>
        <w:pStyle w:val="P13"/>
        <w:framePr w:w="6658" w:h="928" w:hRule="exact" w:wrap="none" w:vAnchor="page" w:hAnchor="margin" w:x="71" w:y="8770"/>
        <w:rPr>
          <w:rStyle w:val="C11"/>
          <w:rtl w:val="0"/>
        </w:rPr>
      </w:pPr>
      <w:r>
        <w:rPr>
          <w:rStyle w:val="C11"/>
          <w:rtl w:val="0"/>
        </w:rPr>
        <w:t>c) Uvést opatření, která je nutné provést v případě výskytu nákazy, způsoby asanace chovu, spolupráce s veterinární službou (zásady karantény, turnusové chovy), způsob oznamování mimořádných událostí epidemiologického charakteru</w:t>
      </w:r>
    </w:p>
    <w:p>
      <w:pPr>
        <w:pStyle w:val="P28"/>
        <w:framePr w:w="3921" w:h="1055" w:hRule="exact" w:wrap="none" w:vAnchor="page" w:hAnchor="margin" w:x="6800" w:y="8714"/>
        <w:rPr>
          <w:rStyle w:val="C3"/>
          <w:rtl w:val="0"/>
        </w:rPr>
      </w:pPr>
    </w:p>
    <w:p>
      <w:pPr>
        <w:pStyle w:val="P29"/>
        <w:framePr w:w="3839" w:h="928" w:hRule="exact" w:wrap="none" w:vAnchor="page" w:hAnchor="margin" w:x="6856" w:y="8770"/>
        <w:rPr>
          <w:rStyle w:val="C21"/>
          <w:rtl w:val="0"/>
        </w:rPr>
      </w:pPr>
      <w:r>
        <w:rPr>
          <w:rStyle w:val="C21"/>
          <w:rtl w:val="0"/>
        </w:rPr>
        <w:t>Ústní ověření</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d) Popsat a předvést postup při likvidaci biologického odpadu (kadaverů zvířat, znečištěné podestýlky, zbytků potravy a vody z napáječek) ve smyslu platných hygienických a veterinárních předpisů, popsat ochranu zdraví pracovníků dle BOZP</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Praktické předvedení a ústní ověření</w:t>
      </w:r>
    </w:p>
    <w:p>
      <w:pPr>
        <w:pStyle w:val="P32"/>
        <w:framePr w:w="10710" w:h="248" w:hRule="exact" w:wrap="none" w:vAnchor="page" w:hAnchor="margin" w:x="28" w:y="10938"/>
        <w:rPr>
          <w:rStyle w:val="C23"/>
          <w:rtl w:val="0"/>
        </w:rPr>
      </w:pPr>
      <w:r>
        <w:rPr>
          <w:rStyle w:val="C23"/>
          <w:rtl w:val="0"/>
        </w:rPr>
        <w:t>Je třeba splnit všechna kritéria.</w:t>
      </w:r>
    </w:p>
    <w:p>
      <w:pPr>
        <w:pStyle w:val="P23"/>
        <w:framePr w:w="10710" w:h="340" w:hRule="exact" w:wrap="none" w:vAnchor="page" w:hAnchor="margin" w:x="28" w:y="11374"/>
        <w:rPr>
          <w:rStyle w:val="C18"/>
          <w:rtl w:val="0"/>
        </w:rPr>
      </w:pPr>
      <w:r>
        <w:rPr>
          <w:rStyle w:val="C18"/>
          <w:rtl w:val="0"/>
        </w:rPr>
        <w:t>Krmení savců pro krmné a pokusné účely</w:t>
      </w:r>
    </w:p>
    <w:p>
      <w:pPr>
        <w:pStyle w:val="P24"/>
        <w:framePr w:w="6713" w:h="376" w:hRule="exact" w:wrap="none" w:vAnchor="page" w:hAnchor="margin" w:x="45" w:y="11813"/>
        <w:rPr>
          <w:rStyle w:val="C3"/>
          <w:rtl w:val="0"/>
        </w:rPr>
      </w:pPr>
    </w:p>
    <w:p>
      <w:pPr>
        <w:pStyle w:val="P25"/>
        <w:framePr w:w="6661" w:h="249" w:hRule="exact" w:wrap="none" w:vAnchor="page" w:hAnchor="margin" w:x="71" w:y="11884"/>
        <w:rPr>
          <w:rStyle w:val="C19"/>
          <w:rtl w:val="0"/>
        </w:rPr>
      </w:pPr>
      <w:r>
        <w:rPr>
          <w:rStyle w:val="C19"/>
          <w:rtl w:val="0"/>
        </w:rPr>
        <w:t>Kritéria hodnocení</w:t>
      </w:r>
    </w:p>
    <w:p>
      <w:pPr>
        <w:pStyle w:val="P26"/>
        <w:framePr w:w="3918" w:h="376" w:hRule="exact" w:wrap="none" w:vAnchor="page" w:hAnchor="margin" w:x="6803" w:y="11813"/>
        <w:rPr>
          <w:rStyle w:val="C3"/>
          <w:rtl w:val="0"/>
        </w:rPr>
      </w:pPr>
    </w:p>
    <w:p>
      <w:pPr>
        <w:pStyle w:val="P27"/>
        <w:framePr w:w="3836" w:h="249" w:hRule="exact" w:wrap="none" w:vAnchor="page" w:hAnchor="margin" w:x="6859" w:y="11884"/>
        <w:rPr>
          <w:rStyle w:val="C20"/>
          <w:rtl w:val="0"/>
        </w:rPr>
      </w:pPr>
      <w:r>
        <w:rPr>
          <w:rStyle w:val="C20"/>
          <w:rtl w:val="0"/>
        </w:rPr>
        <w:t>Způsoby ověření</w:t>
      </w:r>
    </w:p>
    <w:p>
      <w:pPr>
        <w:pStyle w:val="P12"/>
        <w:framePr w:w="6710" w:h="831" w:hRule="exact" w:wrap="none" w:vAnchor="page" w:hAnchor="margin" w:x="45" w:y="12189"/>
        <w:rPr>
          <w:rStyle w:val="C3"/>
          <w:rtl w:val="0"/>
        </w:rPr>
      </w:pPr>
    </w:p>
    <w:p>
      <w:pPr>
        <w:pStyle w:val="P13"/>
        <w:framePr w:w="6658" w:h="704" w:hRule="exact" w:wrap="none" w:vAnchor="page" w:hAnchor="margin" w:x="71" w:y="12245"/>
        <w:rPr>
          <w:rStyle w:val="C11"/>
          <w:rtl w:val="0"/>
        </w:rPr>
      </w:pPr>
      <w:r>
        <w:rPr>
          <w:rStyle w:val="C11"/>
          <w:rtl w:val="0"/>
        </w:rPr>
        <w:t>a) Rozpoznat a popsat krmiva pro jednotlivé druhy, uvést nejčastěji používané doplňky (vitamíny, minerální látky, probiotické přípravky), vysvětlit skladbu krmiv s ohledem na reprodukční cyklus a odchov mláďat</w:t>
      </w:r>
    </w:p>
    <w:p>
      <w:pPr>
        <w:pStyle w:val="P28"/>
        <w:framePr w:w="3921" w:h="831" w:hRule="exact" w:wrap="none" w:vAnchor="page" w:hAnchor="margin" w:x="6800" w:y="12189"/>
        <w:rPr>
          <w:rStyle w:val="C3"/>
          <w:rtl w:val="0"/>
        </w:rPr>
      </w:pPr>
    </w:p>
    <w:p>
      <w:pPr>
        <w:pStyle w:val="P29"/>
        <w:framePr w:w="3839" w:h="704" w:hRule="exact" w:wrap="none" w:vAnchor="page" w:hAnchor="margin" w:x="6856" w:y="12245"/>
        <w:rPr>
          <w:rStyle w:val="C21"/>
          <w:rtl w:val="0"/>
        </w:rPr>
      </w:pPr>
      <w:r>
        <w:rPr>
          <w:rStyle w:val="C21"/>
          <w:rtl w:val="0"/>
        </w:rPr>
        <w:t>Praktické předvedení a ústní ověření</w:t>
      </w:r>
    </w:p>
    <w:p>
      <w:pPr>
        <w:pStyle w:val="P16"/>
        <w:framePr w:w="6710" w:h="831" w:hRule="exact" w:wrap="none" w:vAnchor="page" w:hAnchor="margin" w:x="45" w:y="13020"/>
        <w:rPr>
          <w:rStyle w:val="C3"/>
          <w:rtl w:val="0"/>
        </w:rPr>
      </w:pPr>
    </w:p>
    <w:p>
      <w:pPr>
        <w:pStyle w:val="P17"/>
        <w:framePr w:w="6658" w:h="704" w:hRule="exact" w:wrap="none" w:vAnchor="page" w:hAnchor="margin" w:x="71" w:y="13076"/>
        <w:rPr>
          <w:rStyle w:val="C13"/>
          <w:rtl w:val="0"/>
        </w:rPr>
      </w:pPr>
      <w:r>
        <w:rPr>
          <w:rStyle w:val="C13"/>
          <w:rtl w:val="0"/>
        </w:rPr>
        <w:t>b) Rozpoznat a popsat základní závady krmiv (plísně, hniloba, napadení škůdci, znečištění trusem volně žijících zvířat) a uvést, jaké důsledky může mít jejich použití pro zdraví chovaných zvířat</w:t>
      </w:r>
    </w:p>
    <w:p>
      <w:pPr>
        <w:pStyle w:val="P30"/>
        <w:framePr w:w="3921" w:h="831" w:hRule="exact" w:wrap="none" w:vAnchor="page" w:hAnchor="margin" w:x="6800" w:y="13020"/>
        <w:rPr>
          <w:rStyle w:val="C3"/>
          <w:rtl w:val="0"/>
        </w:rPr>
      </w:pPr>
    </w:p>
    <w:p>
      <w:pPr>
        <w:pStyle w:val="P31"/>
        <w:framePr w:w="3839" w:h="704" w:hRule="exact" w:wrap="none" w:vAnchor="page" w:hAnchor="margin" w:x="6856" w:y="13076"/>
        <w:rPr>
          <w:rStyle w:val="C22"/>
          <w:rtl w:val="0"/>
        </w:rPr>
      </w:pPr>
      <w:r>
        <w:rPr>
          <w:rStyle w:val="C22"/>
          <w:rtl w:val="0"/>
        </w:rPr>
        <w:t>Praktické předvedení a ústní ověření</w:t>
      </w:r>
    </w:p>
    <w:p>
      <w:pPr>
        <w:pStyle w:val="P12"/>
        <w:framePr w:w="6710" w:h="831" w:hRule="exact" w:wrap="none" w:vAnchor="page" w:hAnchor="margin" w:x="45" w:y="13851"/>
        <w:rPr>
          <w:rStyle w:val="C3"/>
          <w:rtl w:val="0"/>
        </w:rPr>
      </w:pPr>
    </w:p>
    <w:p>
      <w:pPr>
        <w:pStyle w:val="P13"/>
        <w:framePr w:w="6658" w:h="704" w:hRule="exact" w:wrap="none" w:vAnchor="page" w:hAnchor="margin" w:x="71" w:y="13907"/>
        <w:rPr>
          <w:rStyle w:val="C11"/>
          <w:rtl w:val="0"/>
        </w:rPr>
      </w:pPr>
      <w:r>
        <w:rPr>
          <w:rStyle w:val="C11"/>
          <w:rtl w:val="0"/>
        </w:rPr>
        <w:t>c) Navrhnout krmení pro hlodavce s ohledem na nutnost pravidelného obrušování řezáků, uvést příklady nevhodných krmiv, jedovaté rostliny a dřeviny</w:t>
      </w:r>
    </w:p>
    <w:p>
      <w:pPr>
        <w:pStyle w:val="P28"/>
        <w:framePr w:w="3921" w:h="831" w:hRule="exact" w:wrap="none" w:vAnchor="page" w:hAnchor="margin" w:x="6800" w:y="13851"/>
        <w:rPr>
          <w:rStyle w:val="C3"/>
          <w:rtl w:val="0"/>
        </w:rPr>
      </w:pPr>
    </w:p>
    <w:p>
      <w:pPr>
        <w:pStyle w:val="P29"/>
        <w:framePr w:w="3839" w:h="704" w:hRule="exact" w:wrap="none" w:vAnchor="page" w:hAnchor="margin" w:x="6856" w:y="13907"/>
        <w:rPr>
          <w:rStyle w:val="C21"/>
          <w:rtl w:val="0"/>
        </w:rPr>
      </w:pPr>
      <w:r>
        <w:rPr>
          <w:rStyle w:val="C21"/>
          <w:rtl w:val="0"/>
        </w:rPr>
        <w:t>Praktické předvedení a ústní ověření</w:t>
      </w:r>
    </w:p>
    <w:p>
      <w:pPr>
        <w:pStyle w:val="P32"/>
        <w:framePr w:w="10710" w:h="248" w:hRule="exact" w:wrap="none" w:vAnchor="page" w:hAnchor="margin" w:x="28" w:y="14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savců pro krmné a pokusné účely, 13.6.2026 8:59:10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savců používaných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druhy savců běžně užívané pro krmné a pokusné účely (laboratorní potkani, myši, křečci, morčata, králíci), a to po stránce biologické a anatomické, s důrazem na specifické postupy týkající se druhů se zvýšenou vnímavostí k nákazám (králíci, morčata)</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Charakterizovat jednotlivá vývojová stádia jednotlivých druhů savců (laboratorní potkani, myši, křečci, morčata, králíci) používaných pro krmné a pokusné účely</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způsoby rozmnožování jednotlivých druhů savců (laboratorní potkani, myši, křečci, morčata, králíci) používaných pro krmné a pokusné účely</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Písemné a 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Zabezpečení welfare v chovech savců pro krmné a pokusné účely</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607" w:hRule="exact" w:wrap="none" w:vAnchor="page" w:hAnchor="margin" w:x="45" w:y="7052"/>
        <w:rPr>
          <w:rStyle w:val="C3"/>
          <w:rtl w:val="0"/>
        </w:rPr>
      </w:pPr>
    </w:p>
    <w:p>
      <w:pPr>
        <w:pStyle w:val="P13"/>
        <w:framePr w:w="6658" w:h="480" w:hRule="exact" w:wrap="none" w:vAnchor="page" w:hAnchor="margin" w:x="71" w:y="7108"/>
        <w:rPr>
          <w:rStyle w:val="C11"/>
          <w:rtl w:val="0"/>
        </w:rPr>
      </w:pPr>
      <w:r>
        <w:rPr>
          <w:rStyle w:val="C11"/>
          <w:rtl w:val="0"/>
        </w:rPr>
        <w:t>a) Vysvětlit možnosti aplikace principů welfare (životní pohody zvířat) v podmínkách komerčních chovů</w:t>
      </w:r>
    </w:p>
    <w:p>
      <w:pPr>
        <w:pStyle w:val="P28"/>
        <w:framePr w:w="3921" w:h="607" w:hRule="exact" w:wrap="none" w:vAnchor="page" w:hAnchor="margin" w:x="6800" w:y="7052"/>
        <w:rPr>
          <w:rStyle w:val="C3"/>
          <w:rtl w:val="0"/>
        </w:rPr>
      </w:pPr>
    </w:p>
    <w:p>
      <w:pPr>
        <w:pStyle w:val="P29"/>
        <w:framePr w:w="3839" w:h="480" w:hRule="exact" w:wrap="none" w:vAnchor="page" w:hAnchor="margin" w:x="6856" w:y="7108"/>
        <w:rPr>
          <w:rStyle w:val="C21"/>
          <w:rtl w:val="0"/>
        </w:rPr>
      </w:pPr>
      <w:r>
        <w:rPr>
          <w:rStyle w:val="C21"/>
          <w:rtl w:val="0"/>
        </w:rPr>
        <w:t>Ústní ověření</w:t>
      </w:r>
    </w:p>
    <w:p>
      <w:pPr>
        <w:pStyle w:val="P16"/>
        <w:framePr w:w="6710" w:h="831" w:hRule="exact" w:wrap="none" w:vAnchor="page" w:hAnchor="margin" w:x="45" w:y="7659"/>
        <w:rPr>
          <w:rStyle w:val="C3"/>
          <w:rtl w:val="0"/>
        </w:rPr>
      </w:pPr>
    </w:p>
    <w:p>
      <w:pPr>
        <w:pStyle w:val="P17"/>
        <w:framePr w:w="6658" w:h="704" w:hRule="exact" w:wrap="none" w:vAnchor="page" w:hAnchor="margin" w:x="71" w:y="7715"/>
        <w:rPr>
          <w:rStyle w:val="C13"/>
          <w:rtl w:val="0"/>
        </w:rPr>
      </w:pPr>
      <w:r>
        <w:rPr>
          <w:rStyle w:val="C13"/>
          <w:rtl w:val="0"/>
        </w:rPr>
        <w:t>b) Stanovit maximální počet jedinců daného druhu vzhledem k dimenzím chovného zařízení a vzájemné toleranci jedinců, využít doporučení ÚKOZ (Ústřední komise pro ochranu zvířat)</w:t>
      </w:r>
    </w:p>
    <w:p>
      <w:pPr>
        <w:pStyle w:val="P30"/>
        <w:framePr w:w="3921" w:h="831" w:hRule="exact" w:wrap="none" w:vAnchor="page" w:hAnchor="margin" w:x="6800" w:y="7659"/>
        <w:rPr>
          <w:rStyle w:val="C3"/>
          <w:rtl w:val="0"/>
        </w:rPr>
      </w:pPr>
    </w:p>
    <w:p>
      <w:pPr>
        <w:pStyle w:val="P31"/>
        <w:framePr w:w="3839" w:h="704" w:hRule="exact" w:wrap="none" w:vAnchor="page" w:hAnchor="margin" w:x="6856" w:y="7715"/>
        <w:rPr>
          <w:rStyle w:val="C22"/>
          <w:rtl w:val="0"/>
        </w:rPr>
      </w:pPr>
      <w:r>
        <w:rPr>
          <w:rStyle w:val="C22"/>
          <w:rtl w:val="0"/>
        </w:rPr>
        <w:t>Praktické předvedení a ústní ověření</w:t>
      </w:r>
    </w:p>
    <w:p>
      <w:pPr>
        <w:pStyle w:val="P12"/>
        <w:framePr w:w="6710" w:h="831" w:hRule="exact" w:wrap="none" w:vAnchor="page" w:hAnchor="margin" w:x="45" w:y="8490"/>
        <w:rPr>
          <w:rStyle w:val="C3"/>
          <w:rtl w:val="0"/>
        </w:rPr>
      </w:pPr>
    </w:p>
    <w:p>
      <w:pPr>
        <w:pStyle w:val="P13"/>
        <w:framePr w:w="6658" w:h="704" w:hRule="exact" w:wrap="none" w:vAnchor="page" w:hAnchor="margin" w:x="71" w:y="8546"/>
        <w:rPr>
          <w:rStyle w:val="C11"/>
          <w:rtl w:val="0"/>
        </w:rPr>
      </w:pPr>
      <w:r>
        <w:rPr>
          <w:rStyle w:val="C11"/>
          <w:rtl w:val="0"/>
        </w:rPr>
        <w:t>c) Uvést praktické způsoby spojování nepříbuzných skupin a přidávání nových jedinců do chovu s cílem zabránit projevům agrese ve skupině a ztrátám</w:t>
      </w:r>
    </w:p>
    <w:p>
      <w:pPr>
        <w:pStyle w:val="P28"/>
        <w:framePr w:w="3921" w:h="831" w:hRule="exact" w:wrap="none" w:vAnchor="page" w:hAnchor="margin" w:x="6800" w:y="8490"/>
        <w:rPr>
          <w:rStyle w:val="C3"/>
          <w:rtl w:val="0"/>
        </w:rPr>
      </w:pPr>
    </w:p>
    <w:p>
      <w:pPr>
        <w:pStyle w:val="P29"/>
        <w:framePr w:w="3839" w:h="704" w:hRule="exact" w:wrap="none" w:vAnchor="page" w:hAnchor="margin" w:x="6856" w:y="8546"/>
        <w:rPr>
          <w:rStyle w:val="C21"/>
          <w:rtl w:val="0"/>
        </w:rPr>
      </w:pPr>
      <w:r>
        <w:rPr>
          <w:rStyle w:val="C21"/>
          <w:rtl w:val="0"/>
        </w:rPr>
        <w:t>Ústní ověření</w:t>
      </w:r>
    </w:p>
    <w:p>
      <w:pPr>
        <w:pStyle w:val="P16"/>
        <w:framePr w:w="6710" w:h="607" w:hRule="exact" w:wrap="none" w:vAnchor="page" w:hAnchor="margin" w:x="45" w:y="9321"/>
        <w:rPr>
          <w:rStyle w:val="C3"/>
          <w:rtl w:val="0"/>
        </w:rPr>
      </w:pPr>
    </w:p>
    <w:p>
      <w:pPr>
        <w:pStyle w:val="P17"/>
        <w:framePr w:w="6658" w:h="480" w:hRule="exact" w:wrap="none" w:vAnchor="page" w:hAnchor="margin" w:x="71" w:y="9377"/>
        <w:rPr>
          <w:rStyle w:val="C13"/>
          <w:rtl w:val="0"/>
        </w:rPr>
      </w:pPr>
      <w:r>
        <w:rPr>
          <w:rStyle w:val="C13"/>
          <w:rtl w:val="0"/>
        </w:rPr>
        <w:t>d) Uvést příčiny a negativní následky dlouhodobého stresu, uvést opatření směřující k prevenci</w:t>
      </w:r>
    </w:p>
    <w:p>
      <w:pPr>
        <w:pStyle w:val="P30"/>
        <w:framePr w:w="3921" w:h="607" w:hRule="exact" w:wrap="none" w:vAnchor="page" w:hAnchor="margin" w:x="6800" w:y="9321"/>
        <w:rPr>
          <w:rStyle w:val="C3"/>
          <w:rtl w:val="0"/>
        </w:rPr>
      </w:pPr>
    </w:p>
    <w:p>
      <w:pPr>
        <w:pStyle w:val="P31"/>
        <w:framePr w:w="3839" w:h="480" w:hRule="exact" w:wrap="none" w:vAnchor="page" w:hAnchor="margin" w:x="6856" w:y="9377"/>
        <w:rPr>
          <w:rStyle w:val="C22"/>
          <w:rtl w:val="0"/>
        </w:rPr>
      </w:pPr>
      <w:r>
        <w:rPr>
          <w:rStyle w:val="C22"/>
          <w:rtl w:val="0"/>
        </w:rPr>
        <w:t>Ústní ověření</w:t>
      </w:r>
    </w:p>
    <w:p>
      <w:pPr>
        <w:pStyle w:val="P12"/>
        <w:framePr w:w="6710" w:h="1055" w:hRule="exact" w:wrap="none" w:vAnchor="page" w:hAnchor="margin" w:x="45" w:y="9928"/>
        <w:rPr>
          <w:rStyle w:val="C3"/>
          <w:rtl w:val="0"/>
        </w:rPr>
      </w:pPr>
    </w:p>
    <w:p>
      <w:pPr>
        <w:pStyle w:val="P13"/>
        <w:framePr w:w="6658" w:h="928" w:hRule="exact" w:wrap="none" w:vAnchor="page" w:hAnchor="margin" w:x="71" w:y="9984"/>
        <w:rPr>
          <w:rStyle w:val="C11"/>
          <w:rtl w:val="0"/>
        </w:rPr>
      </w:pPr>
      <w:r>
        <w:rPr>
          <w:rStyle w:val="C11"/>
          <w:rtl w:val="0"/>
        </w:rPr>
        <w:t>e) Vysvětlit, jakým způsobem je možné v chovech řešit důsledky šokových situací (přehřátí nebo prochlazení v důsledku výpadku termoregulačních zařízení, koncentrace metabolických zplodin, hluk, leknutí, vniknutí a útok predátora apod.)</w:t>
      </w:r>
    </w:p>
    <w:p>
      <w:pPr>
        <w:pStyle w:val="P28"/>
        <w:framePr w:w="3921" w:h="1055" w:hRule="exact" w:wrap="none" w:vAnchor="page" w:hAnchor="margin" w:x="6800" w:y="9928"/>
        <w:rPr>
          <w:rStyle w:val="C3"/>
          <w:rtl w:val="0"/>
        </w:rPr>
      </w:pPr>
    </w:p>
    <w:p>
      <w:pPr>
        <w:pStyle w:val="P29"/>
        <w:framePr w:w="3839" w:h="928" w:hRule="exact" w:wrap="none" w:vAnchor="page" w:hAnchor="margin" w:x="6856" w:y="9984"/>
        <w:rPr>
          <w:rStyle w:val="C21"/>
          <w:rtl w:val="0"/>
        </w:rPr>
      </w:pPr>
      <w:r>
        <w:rPr>
          <w:rStyle w:val="C21"/>
          <w:rtl w:val="0"/>
        </w:rPr>
        <w:t>Ústní ověření</w:t>
      </w:r>
    </w:p>
    <w:p>
      <w:pPr>
        <w:pStyle w:val="P16"/>
        <w:framePr w:w="6710" w:h="831" w:hRule="exact" w:wrap="none" w:vAnchor="page" w:hAnchor="margin" w:x="45" w:y="10983"/>
        <w:rPr>
          <w:rStyle w:val="C3"/>
          <w:rtl w:val="0"/>
        </w:rPr>
      </w:pPr>
    </w:p>
    <w:p>
      <w:pPr>
        <w:pStyle w:val="P17"/>
        <w:framePr w:w="6658" w:h="704" w:hRule="exact" w:wrap="none" w:vAnchor="page" w:hAnchor="margin" w:x="71" w:y="11039"/>
        <w:rPr>
          <w:rStyle w:val="C13"/>
          <w:rtl w:val="0"/>
        </w:rPr>
      </w:pPr>
      <w:r>
        <w:rPr>
          <w:rStyle w:val="C13"/>
          <w:rtl w:val="0"/>
        </w:rPr>
        <w:t>f) Navrhnout konstrukce chovných zařízení tak, aby v případě neočekávaných situací a případné panice či déletrvající nesnášenlivosti v chovné skupině nedocházelo ke zbytečným poraněním</w:t>
      </w:r>
    </w:p>
    <w:p>
      <w:pPr>
        <w:pStyle w:val="P30"/>
        <w:framePr w:w="3921" w:h="831" w:hRule="exact" w:wrap="none" w:vAnchor="page" w:hAnchor="margin" w:x="6800" w:y="10983"/>
        <w:rPr>
          <w:rStyle w:val="C3"/>
          <w:rtl w:val="0"/>
        </w:rPr>
      </w:pPr>
    </w:p>
    <w:p>
      <w:pPr>
        <w:pStyle w:val="P31"/>
        <w:framePr w:w="3839" w:h="704" w:hRule="exact" w:wrap="none" w:vAnchor="page" w:hAnchor="margin" w:x="6856" w:y="11039"/>
        <w:rPr>
          <w:rStyle w:val="C22"/>
          <w:rtl w:val="0"/>
        </w:rPr>
      </w:pPr>
      <w:r>
        <w:rPr>
          <w:rStyle w:val="C22"/>
          <w:rtl w:val="0"/>
        </w:rPr>
        <w:t>Praktické předvedení a ústní ověření</w:t>
      </w:r>
    </w:p>
    <w:p>
      <w:pPr>
        <w:pStyle w:val="P32"/>
        <w:framePr w:w="10710" w:h="248" w:hRule="exact" w:wrap="none" w:vAnchor="page" w:hAnchor="margin" w:x="28" w:y="11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savců pro krmné a pokusné účely, 13.6.2026 8:59:10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"https://www.nsp.cz/jednotka-prace/producent-savcu-pro-krmne"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https://www.nsp.cz/jednotka-prace/producent-savcu-pro-krmne#zdravotni-zpusobilost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používá své vlastní prostředky BOZP (rukavice, pracovní oděv a obuv apod.).</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podle daných podmínek pracoviště. Důraz je třeba klást na zručnost a etiku manipulace se zvířaty podloženou dostatečnými odbornými vědomostmi a dovednostmi. Zvláštní pozornost je třeba věnovat způsobu vyskladnění a následnému transportu ve smyslu omezení stresu a nebezpečí poranění zvířat. Uchazeč by měl popsat způsoby šetrného usmrcování krmných zvířat. Předpokládá se rutinní znalost bezpečného zacházení s desinfekčními a čisticími prostředky, zajišťování likvidace biologického odpadu ve smyslu platných nařízení.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Rozmnožování a odchov mláďat savců pro krmné a pokusné účely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popisuje reprodukční biologii u laboratorních potkanů, myší, křečků, morčat a králíků, prakticky rozpozná říji u jednoho z vyjmenovaných druhů. Kritéria b), c) a d) ověřují znalosti u všech druhů savců řešených v kritériu a).</w:t>
      </w:r>
    </w:p>
    <w:p>
      <w:pPr>
        <w:pStyle w:val="P33"/>
        <w:framePr w:w="10766" w:h="1837" w:hRule="exact" w:wrap="none" w:vAnchor="page" w:hAnchor="margin" w:x="0" w:y="10611"/>
        <w:rPr>
          <w:rStyle w:val="C3"/>
          <w:rtl w:val="0"/>
        </w:rPr>
      </w:pPr>
    </w:p>
    <w:p>
      <w:pPr>
        <w:pStyle w:val="P35"/>
        <w:framePr w:w="10710" w:h="340" w:hRule="exact" w:wrap="none" w:vAnchor="page" w:hAnchor="margin" w:x="28" w:y="10611"/>
        <w:rPr>
          <w:rStyle w:val="C25"/>
          <w:rtl w:val="0"/>
        </w:rPr>
      </w:pPr>
      <w:r>
        <w:rPr>
          <w:rStyle w:val="C25"/>
          <w:rtl w:val="0"/>
        </w:rPr>
        <w:t>Výsledné hodnocení</w:t>
      </w:r>
    </w:p>
    <w:p>
      <w:pPr>
        <w:keepNext w:val="0"/>
        <w:keepLines w:val="0"/>
        <w:framePr w:w="10766" w:h="1497" w:hRule="exact" w:wrap="none" w:vAnchor="page" w:hAnchor="margin" w:x="0" w:y="10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Počet zkoušejících</w:t>
      </w:r>
    </w:p>
    <w:p>
      <w:pPr>
        <w:keepNext w:val="0"/>
        <w:keepLines w:val="0"/>
        <w:framePr w:w="10766" w:h="1036"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Producent/producentka savců pro krmné a pokusné účely, 13.6.2026 8:59:10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vzdělání a 5 let odborné praxe v chovu savců nebo v zájmových chovech savců nebo ve funkci učitele praktického vyučování nebo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nebo biologickém oboru vzdělání a alespoň 5 let odborné praxe v chovu savců nebo v zájmových chovech savců nebo ve funkci učitele praktického vyučování nebo učitele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biologických oborů a alespoň 5 let odborné praxe v chovu savců nebo v zájmových chovech savců nebo ve funkci učitele odborných předmětů nebo praktického vyučování nebo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41-051-H Producent/producentka savců pro krmné a pokusné účely a střední vzdělání s maturitní zkouškou a alespoň 5 let odborné praxe v chovu savců nebo v zájmových chovech savců.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4549"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zázemí umožňující sestavení jednoduché provozní jednotky pro chov drobných savců - klimatizace, zvlhčovače, ventilace, topná tělesa, infralampy, UV lampy, ionizační zařízení, rozvody vody a časové spínače</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chovné nádrže, napáječky, krmné nádoby, vlhkoměr, teploměr, zařízení pro demonstraci automatické regulace světelného a tepelného režimu, transportní box</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deník </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desinfekční prostředky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typy substrátů pro podestýlky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nabídka krmiv a krmných směsí užívaných v produkčních chovech drobných savců</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závadných krmiv </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potkan, laboratorní myš, králík, křeček, morče</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20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Producent/producentka savců pro krmné a pokusné účely, 13.6.2026 8:59:10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Producent/producentka savců pro krmné a pokusné účely, 13.6.2026 8:59:10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 Čakovice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Producent/producentka savců pro krmné a pokusné účely, 13.6.2026 8:59:10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B43C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0DF0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