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4C1FB" Type="http://schemas.openxmlformats.org/officeDocument/2006/relationships/officeDocument" Target="/word/document.xml" /><Relationship Id="coreR2F54C1FB" Type="http://schemas.openxmlformats.org/package/2006/relationships/metadata/core-properties" Target="/docProps/core.xml" /><Relationship Id="customR2F54C1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krmného hmyzu, 27.10.2026 4:13:33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27.10.2026 4:13:33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27.10.2026 4:13:33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27.10.2026 4:13:33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41-050-H Producent/producentka krmného hmyzu, střední vzdělání s maturitní zkouškou a alespoň 5 let odborné praxe v chovu krmného hmyzu.</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1271"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27.10.2026 4:13:33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Producent/producentka krmného hmyzu, 27.10.2026 4:13:33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F7D5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C33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