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F5F0B" Type="http://schemas.openxmlformats.org/officeDocument/2006/relationships/officeDocument" Target="/word/document.xml" /><Relationship Id="coreR524F5F0B" Type="http://schemas.openxmlformats.org/package/2006/relationships/metadata/core-properties" Target="/docProps/core.xml" /><Relationship Id="customR524F5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Zemědělec-farmář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paznehtu</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paznehtu</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paznehtu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s výkladem</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upravit pracoviště z hlediska organizace předpokládaných činností a bezpečnosti práce (vybrat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 a 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sortiment fixačních klecí a nářadí paznehtáře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faktory pro výběr vhodné fixační klece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zařízení na zvedání nemohoucích krav</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Ústní ověření a 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 a 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 a praktické předvedení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paznehtu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paznehtu a posoudit chodidlovou část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výkladem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výkladem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výkladem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výkladem</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výkladem</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nebo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poranění zvířat při úpravě paznehtů a popsat první pomoc</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nebo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nebo 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nebo ústní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veterinárního zákona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výkladem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Rustelholzův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 a praktické předvedení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nekrotickou část</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 a praktické předvedení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Ústní ověření a 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 a praktické předvedení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důsledek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Ústní ověření a 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 a 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skvrn plemene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Ústní ověření a 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Ústní ověření a 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Ústní ověření a praktické předvedení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Ústní ověření a praktické předvedení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 a praktické předvedení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 a praktické předvedení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požadavky chovatele (majitele)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technologické a zoohygienické podmínky (plemeno, pohlaví, věk, počet zvířat, typ ustájení, kvalitu podlahovin, způsob podestýlky)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závěrečnou zprávu a metodická doporučení pro chovatele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související s paznehtářskou činností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Předvést postup při sjednávání zakázek se zákazníkem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Zhodnotit ekonomické aspekty onemocnění paznehtů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by mělo pokud možno probíhat v navazujících činnostech vedoucích k ucelenému paznehtářskému úkonu, který zahrnuje požadavky na zlepšení pohybových schopností a celkové welfare skotu. Ke zkoušce každého uchazeče musí být připraveny 4 kusy skotu pro úpravu paznehtů.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(majitele)zvířat na ortopedickou úpravu paznehtů skotu a zhodnotit cyklus ošetření v konkrétním stádě.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a věk zvířat, počet v sekci a navrhnout dobu ošetření paznehtů s přihlédnutím k provozním podmínkám zejména s ohledem na dobu dojení, krmení, úklid stájí a další provozní záležitosti apod.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zbytečně nevhodným chováním nevyvolávat stres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kontury paznehtu, zvolit vhodné nářadí a pomůcky.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paznehtu u hrudní a pánevní končetiny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veterinárního zákona.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veterinárnímu lékaři a provést to písemnou formou.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ošetření a úpravy paznehtů tak, aby splňovalo maximální pohodu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1"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oboru zaměřeném na chov zvířat nebo vysokoškolské vzdělání v oblasti zemědělství a alespoň 5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veterinárního lékařství a alespoň 5 let praxe související s léčením skotu,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paznehtář, střední vzdělání s maturitní zkouškou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75"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vybavená paznehtářská dílna s nářadím (kopytní struhák, dvouruční struhák, kopytní kleště a kopytní nože, keratofréza a keratobruska) a fixační klece a pomůcky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(zajistí si každý uchazeč sám)</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Potřebný počet kusů skotu pro ošetření a úpravu paznehtů (7 ks skotu pro jednoho uchazeče)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a písemnou část vybavená potřebnými didaktickými pomůckami</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zvířaty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Paznehtářství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Vinčálek – Podkovářství</w:t>
      </w:r>
    </w:p>
    <w:p>
      <w:pPr>
        <w:pStyle w:val="P21"/>
        <w:framePr w:w="7654" w:h="331" w:hRule="exact" w:wrap="none" w:vAnchor="page" w:hAnchor="margin" w:x="28" w:y="15940"/>
        <w:rPr>
          <w:rStyle w:val="C16"/>
          <w:rtl w:val="0"/>
        </w:rPr>
      </w:pPr>
      <w:r>
        <w:rPr>
          <w:rStyle w:val="C16"/>
          <w:rtl w:val="0"/>
        </w:rPr>
        <w:t>Paznehtář, 13.9.2026 18:40:13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