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6B587E" Type="http://schemas.openxmlformats.org/officeDocument/2006/relationships/officeDocument" Target="/word/document.xml" /><Relationship Id="coreR786B587E" Type="http://schemas.openxmlformats.org/package/2006/relationships/metadata/core-properties" Target="/docProps/core.xml" /><Relationship Id="customR786B58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Paznehtář/paznehtářka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Paznehtář/paznehtářka, 14.6.2026 20:00:52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Popsat vliv stájového prostředí na zdravotní stav a správný postoj končetin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Popsat vliv podlahovin na obrus paznehtů</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Písemné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i) Popsat vliv genetických faktorů na kvalitu paznehtů</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Písemné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j) Popsat a předvést základní péči o končetiny a paznehty skotu</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 a ústní ověření</w:t>
      </w:r>
    </w:p>
    <w:p>
      <w:pPr>
        <w:pStyle w:val="P12"/>
        <w:framePr w:w="6710" w:h="376" w:hRule="exact" w:wrap="none" w:vAnchor="page" w:hAnchor="margin" w:x="45" w:y="9329"/>
        <w:rPr>
          <w:rStyle w:val="C3"/>
          <w:rtl w:val="0"/>
        </w:rPr>
      </w:pPr>
    </w:p>
    <w:p>
      <w:pPr>
        <w:pStyle w:val="P13"/>
        <w:framePr w:w="6658" w:h="249" w:hRule="exact" w:wrap="none" w:vAnchor="page" w:hAnchor="margin" w:x="71" w:y="9385"/>
        <w:rPr>
          <w:rStyle w:val="C11"/>
          <w:rtl w:val="0"/>
        </w:rPr>
      </w:pPr>
      <w:r>
        <w:rPr>
          <w:rStyle w:val="C11"/>
          <w:rtl w:val="0"/>
        </w:rPr>
        <w:t>k) Popsat specifika zacházení s masným skotem při péči o paznehty</w:t>
      </w:r>
    </w:p>
    <w:p>
      <w:pPr>
        <w:pStyle w:val="P28"/>
        <w:framePr w:w="3921" w:h="376" w:hRule="exact" w:wrap="none" w:vAnchor="page" w:hAnchor="margin" w:x="6800" w:y="9329"/>
        <w:rPr>
          <w:rStyle w:val="C3"/>
          <w:rtl w:val="0"/>
        </w:rPr>
      </w:pPr>
    </w:p>
    <w:p>
      <w:pPr>
        <w:pStyle w:val="P29"/>
        <w:framePr w:w="3839" w:h="249" w:hRule="exact" w:wrap="none" w:vAnchor="page" w:hAnchor="margin" w:x="6856" w:y="9385"/>
        <w:rPr>
          <w:rStyle w:val="C21"/>
          <w:rtl w:val="0"/>
        </w:rPr>
      </w:pPr>
      <w:r>
        <w:rPr>
          <w:rStyle w:val="C21"/>
          <w:rtl w:val="0"/>
        </w:rPr>
        <w:t>Písemné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l) Popsat specifika zacházení s plemennými býky při péči o paznehty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Písemné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14.6.2026 20:00:52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14.6.2026 20:00:52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14.6.2026 20:00:52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Rozlišit laminitidu od přirozených pigmentových skvrn na chodidlové části</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o) Charakterizovat a ošetřit zlomeninu kosti paznehtní, zajistit součinnost s veterinářem</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p) Popsat a předvést chemické podkování paznehtu</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q) Přiložit obvaz paznehtu včetně jeho špičky a plastovou botičku na ochranu léčeného paznehtu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r) Zhodnotit odlehčení a korekci vnějšího paznehtu na pánevní končetině</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Odlehčit nemocný prst</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t) Klasifikovat preventivní opatření onemocnění paznehtů (dezinfekční vany, stání, rohože, postřiky)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Písemné ověření</w:t>
      </w:r>
    </w:p>
    <w:p>
      <w:pPr>
        <w:pStyle w:val="P12"/>
        <w:framePr w:w="6710" w:h="376" w:hRule="exact" w:wrap="none" w:vAnchor="page" w:hAnchor="margin" w:x="45" w:y="12327"/>
        <w:rPr>
          <w:rStyle w:val="C3"/>
          <w:rtl w:val="0"/>
        </w:rPr>
      </w:pPr>
    </w:p>
    <w:p>
      <w:pPr>
        <w:pStyle w:val="P13"/>
        <w:framePr w:w="6658" w:h="249" w:hRule="exact" w:wrap="none" w:vAnchor="page" w:hAnchor="margin" w:x="71" w:y="12383"/>
        <w:rPr>
          <w:rStyle w:val="C11"/>
          <w:rtl w:val="0"/>
        </w:rPr>
      </w:pPr>
      <w:r>
        <w:rPr>
          <w:rStyle w:val="C11"/>
          <w:rtl w:val="0"/>
        </w:rPr>
        <w:t>u) Vyjmenovat používané dezinfekční prostředky</w:t>
      </w:r>
    </w:p>
    <w:p>
      <w:pPr>
        <w:pStyle w:val="P28"/>
        <w:framePr w:w="3921" w:h="376" w:hRule="exact" w:wrap="none" w:vAnchor="page" w:hAnchor="margin" w:x="6800" w:y="12327"/>
        <w:rPr>
          <w:rStyle w:val="C3"/>
          <w:rtl w:val="0"/>
        </w:rPr>
      </w:pPr>
    </w:p>
    <w:p>
      <w:pPr>
        <w:pStyle w:val="P29"/>
        <w:framePr w:w="3839" w:h="249" w:hRule="exact" w:wrap="none" w:vAnchor="page" w:hAnchor="margin" w:x="6856" w:y="12383"/>
        <w:rPr>
          <w:rStyle w:val="C21"/>
          <w:rtl w:val="0"/>
        </w:rPr>
      </w:pPr>
      <w:r>
        <w:rPr>
          <w:rStyle w:val="C21"/>
          <w:rtl w:val="0"/>
        </w:rPr>
        <w:t>Písemné ověření</w:t>
      </w:r>
    </w:p>
    <w:p>
      <w:pPr>
        <w:pStyle w:val="P32"/>
        <w:framePr w:w="10710" w:h="248" w:hRule="exact" w:wrap="none" w:vAnchor="page" w:hAnchor="margin" w:x="28" w:y="12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14.6.2026 20:00:52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 chovatelem skotu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14.6.2026 20:00:52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https://nsp.cz/jednotka-prace/paznehtar#zdravotni-zpusobilost).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informovat uchazeče o právech a povinnostech chovatele hospodářských zvířat, které jsou stanoveny v § 64b novely zákona č. 166/1999 Sb., o veterinární péči a o změně některých souvisejících zákonů (veterinární zákon) a o seznamu tzv. „dalších odborných veterinárních úkonů“ a podrobnostech provádění těchto úkonů upravených vyhláškou č. 342/2012 Sb.</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si zajistí každý uchazeč sám.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paznehtářskému úkonu, který zahrnuje požadavky na zlepšení pohybových schopností a celkové welfare skotu.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nutné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Paznehtář/paznehtářka, 14.6.2026 20:00:52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zemědělství nebo veterinářství a alespoň 5 let odborné praxe zahrnující ošetřování a úpravy paznehtů nebo v oblasti diagnostiky, terapie a prevence nemocí skotu.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41-049-H Paznehtář/paznehtářka a střední vzdělání s maturitní zkouškou a alespoň 5 let odborné praxe zahrnující ošetřování a úpravy paznehtů.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2"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kusy skotu pro ošetření a úpravu paznehtů (z toho nejméně 2 kusy s různým zdravotním postižením paznehtů)</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80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Paznehtář/paznehtářka, 14.6.2026 20:00:52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Paznehtář/paznehtářka, 14.6.2026 20:00:52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Michaela Kubištová, ŠCHK - KUBIŠTA, s. r. o. - chov koní a masného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OSVČ, paznehtář, výuka paznehtářů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Šitler - Zemědělská akciová společnost Mžany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Brandýs - OSVČ, paznehtář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Martin Novák - OSVČ</w:t>
      </w:r>
    </w:p>
    <w:p>
      <w:pPr>
        <w:pStyle w:val="P21"/>
        <w:framePr w:w="7654" w:h="331" w:hRule="exact" w:wrap="none" w:vAnchor="page" w:hAnchor="margin" w:x="28" w:y="15940"/>
        <w:rPr>
          <w:rStyle w:val="C16"/>
          <w:rtl w:val="0"/>
        </w:rPr>
      </w:pPr>
      <w:r>
        <w:rPr>
          <w:rStyle w:val="C16"/>
          <w:rtl w:val="0"/>
        </w:rPr>
        <w:t>Paznehtář/paznehtářka, 14.6.2026 20:00:52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CC19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5100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