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64D28B" Type="http://schemas.openxmlformats.org/officeDocument/2006/relationships/officeDocument" Target="/word/document.xml" /><Relationship Id="coreR5464D28B" Type="http://schemas.openxmlformats.org/package/2006/relationships/metadata/core-properties" Target="/docProps/core.xml" /><Relationship Id="customR5464D2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Hodnotitel koní (kód: 41-002-M)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Klasifikace struktury chovu koní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Klasifikace plemen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evidence koní v ČR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předvadiště a předvedení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Základy plemenitby a selekce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a vážení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Posouzení koně a základní péče o jeho zdraví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Hodnocení výkonnosti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26.05.2011 do: 15.02.2017</w:t>
      </w:r>
    </w:p>
    <w:p>
      <w:pPr>
        <w:pStyle w:val="P21"/>
        <w:framePr w:w="7654" w:h="331" w:hRule="exact" w:wrap="none" w:vAnchor="page" w:hAnchor="margin" w:x="28" w:y="15940"/>
        <w:rPr>
          <w:rStyle w:val="C16"/>
          <w:rtl w:val="0"/>
        </w:rPr>
      </w:pPr>
      <w:r>
        <w:rPr>
          <w:rStyle w:val="C16"/>
          <w:rtl w:val="0"/>
        </w:rPr>
        <w:t>Hodnotitel koní, 15.9.2026 15:24:24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Klasifikace struktury chovu koní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organizaci chovu koní v ČR (státní hřebčince, plemenné knihy a uznaná chovatelská sdružení, chovatelské spolky)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nejdůležitější zákony, vyhlášky a ustanovení v ČR související s chovem koní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Klasifikace plemen koní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Charakterizovat fylogenetický vývoj a domestikaci koní</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Vyjmenovat a uvést typické znaky důležitých kulturních plemen jednotlivých skupin</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Písemné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Charakterizovat významná plemena chovaná v ČR</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Vedení evidence koní v ČR</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Vyplnit předepsané záznamy</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Praktické předvedení na předepsaných formulářích s výkladem</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Charakterizovat ústřední evidenci koní ČR</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Písemné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c) Charakterizovat základní evidenci pro ústřední evidence koní ČR a uznané chovatelské sdružení</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Písemné ověření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d) Popsat označovaní a identifikaci koní v ČR</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Praktické předvedení na předepsaných formulářích s výkladem</w:t>
      </w:r>
    </w:p>
    <w:p>
      <w:pPr>
        <w:pStyle w:val="P32"/>
        <w:framePr w:w="10710" w:h="248" w:hRule="exact" w:wrap="none" w:vAnchor="page" w:hAnchor="margin" w:x="28" w:y="11140"/>
        <w:rPr>
          <w:rStyle w:val="C23"/>
          <w:rtl w:val="0"/>
        </w:rPr>
      </w:pPr>
      <w:r>
        <w:rPr>
          <w:rStyle w:val="C23"/>
          <w:rtl w:val="0"/>
        </w:rPr>
        <w:t>Je třeba splnit všechna kritéria.</w:t>
      </w:r>
    </w:p>
    <w:p>
      <w:pPr>
        <w:pStyle w:val="P23"/>
        <w:framePr w:w="10710" w:h="340" w:hRule="exact" w:wrap="none" w:vAnchor="page" w:hAnchor="margin" w:x="28" w:y="11575"/>
        <w:rPr>
          <w:rStyle w:val="C18"/>
          <w:rtl w:val="0"/>
        </w:rPr>
      </w:pPr>
      <w:r>
        <w:rPr>
          <w:rStyle w:val="C18"/>
          <w:rtl w:val="0"/>
        </w:rPr>
        <w:t>Příprava předvadiště a předvedení koní</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607" w:hRule="exact" w:wrap="none" w:vAnchor="page" w:hAnchor="margin" w:x="45" w:y="12391"/>
        <w:rPr>
          <w:rStyle w:val="C3"/>
          <w:rtl w:val="0"/>
        </w:rPr>
      </w:pPr>
    </w:p>
    <w:p>
      <w:pPr>
        <w:pStyle w:val="P13"/>
        <w:framePr w:w="6658" w:h="480" w:hRule="exact" w:wrap="none" w:vAnchor="page" w:hAnchor="margin" w:x="71" w:y="12447"/>
        <w:rPr>
          <w:rStyle w:val="C11"/>
          <w:rtl w:val="0"/>
        </w:rPr>
      </w:pPr>
      <w:r>
        <w:rPr>
          <w:rStyle w:val="C11"/>
          <w:rtl w:val="0"/>
        </w:rPr>
        <w:t>a) Vybrat a upravit předvadiště z hlediska organizace předpokládaných činností (pokud není určeno místo předvádění)</w:t>
      </w:r>
    </w:p>
    <w:p>
      <w:pPr>
        <w:pStyle w:val="P28"/>
        <w:framePr w:w="3921" w:h="607" w:hRule="exact" w:wrap="none" w:vAnchor="page" w:hAnchor="margin" w:x="6800" w:y="12391"/>
        <w:rPr>
          <w:rStyle w:val="C3"/>
          <w:rtl w:val="0"/>
        </w:rPr>
      </w:pPr>
    </w:p>
    <w:p>
      <w:pPr>
        <w:pStyle w:val="P29"/>
        <w:framePr w:w="3839" w:h="480" w:hRule="exact" w:wrap="none" w:vAnchor="page" w:hAnchor="margin" w:x="6856" w:y="12447"/>
        <w:rPr>
          <w:rStyle w:val="C21"/>
          <w:rtl w:val="0"/>
        </w:rPr>
      </w:pPr>
      <w:r>
        <w:rPr>
          <w:rStyle w:val="C21"/>
          <w:rtl w:val="0"/>
        </w:rPr>
        <w:t>Praktické předvedení na předvadišti s výkladem</w:t>
      </w:r>
    </w:p>
    <w:p>
      <w:pPr>
        <w:pStyle w:val="P16"/>
        <w:framePr w:w="6710" w:h="376" w:hRule="exact" w:wrap="none" w:vAnchor="page" w:hAnchor="margin" w:x="45" w:y="12998"/>
        <w:rPr>
          <w:rStyle w:val="C3"/>
          <w:rtl w:val="0"/>
        </w:rPr>
      </w:pPr>
    </w:p>
    <w:p>
      <w:pPr>
        <w:pStyle w:val="P17"/>
        <w:framePr w:w="6658" w:h="249" w:hRule="exact" w:wrap="none" w:vAnchor="page" w:hAnchor="margin" w:x="71" w:y="13054"/>
        <w:rPr>
          <w:rStyle w:val="C13"/>
          <w:rtl w:val="0"/>
        </w:rPr>
      </w:pPr>
      <w:r>
        <w:rPr>
          <w:rStyle w:val="C13"/>
          <w:rtl w:val="0"/>
        </w:rPr>
        <w:t>b) Popsat požadovanou úpravu a výstroj koně při hodnocení</w:t>
      </w:r>
    </w:p>
    <w:p>
      <w:pPr>
        <w:pStyle w:val="P30"/>
        <w:framePr w:w="3921" w:h="376" w:hRule="exact" w:wrap="none" w:vAnchor="page" w:hAnchor="margin" w:x="6800" w:y="12998"/>
        <w:rPr>
          <w:rStyle w:val="C3"/>
          <w:rtl w:val="0"/>
        </w:rPr>
      </w:pPr>
    </w:p>
    <w:p>
      <w:pPr>
        <w:pStyle w:val="P31"/>
        <w:framePr w:w="3839" w:h="249" w:hRule="exact" w:wrap="none" w:vAnchor="page" w:hAnchor="margin" w:x="6856" w:y="13054"/>
        <w:rPr>
          <w:rStyle w:val="C22"/>
          <w:rtl w:val="0"/>
        </w:rPr>
      </w:pPr>
      <w:r>
        <w:rPr>
          <w:rStyle w:val="C22"/>
          <w:rtl w:val="0"/>
        </w:rPr>
        <w:t>Písemné ověření</w:t>
      </w:r>
    </w:p>
    <w:p>
      <w:pPr>
        <w:pStyle w:val="P12"/>
        <w:framePr w:w="6710" w:h="376" w:hRule="exact" w:wrap="none" w:vAnchor="page" w:hAnchor="margin" w:x="45" w:y="13374"/>
        <w:rPr>
          <w:rStyle w:val="C3"/>
          <w:rtl w:val="0"/>
        </w:rPr>
      </w:pPr>
    </w:p>
    <w:p>
      <w:pPr>
        <w:pStyle w:val="P13"/>
        <w:framePr w:w="6658" w:h="249" w:hRule="exact" w:wrap="none" w:vAnchor="page" w:hAnchor="margin" w:x="71" w:y="13430"/>
        <w:rPr>
          <w:rStyle w:val="C11"/>
          <w:rtl w:val="0"/>
        </w:rPr>
      </w:pPr>
      <w:r>
        <w:rPr>
          <w:rStyle w:val="C11"/>
          <w:rtl w:val="0"/>
        </w:rPr>
        <w:t>c) Popsat vhodnou výstroj předvádějícího</w:t>
      </w:r>
    </w:p>
    <w:p>
      <w:pPr>
        <w:pStyle w:val="P28"/>
        <w:framePr w:w="3921" w:h="376" w:hRule="exact" w:wrap="none" w:vAnchor="page" w:hAnchor="margin" w:x="6800" w:y="13374"/>
        <w:rPr>
          <w:rStyle w:val="C3"/>
          <w:rtl w:val="0"/>
        </w:rPr>
      </w:pPr>
    </w:p>
    <w:p>
      <w:pPr>
        <w:pStyle w:val="P29"/>
        <w:framePr w:w="3839" w:h="249" w:hRule="exact" w:wrap="none" w:vAnchor="page" w:hAnchor="margin" w:x="6856" w:y="13430"/>
        <w:rPr>
          <w:rStyle w:val="C21"/>
          <w:rtl w:val="0"/>
        </w:rPr>
      </w:pPr>
      <w:r>
        <w:rPr>
          <w:rStyle w:val="C21"/>
          <w:rtl w:val="0"/>
        </w:rPr>
        <w:t>Písemné ověření</w:t>
      </w:r>
    </w:p>
    <w:p>
      <w:pPr>
        <w:pStyle w:val="P16"/>
        <w:framePr w:w="6710" w:h="607" w:hRule="exact" w:wrap="none" w:vAnchor="page" w:hAnchor="margin" w:x="45" w:y="13750"/>
        <w:rPr>
          <w:rStyle w:val="C3"/>
          <w:rtl w:val="0"/>
        </w:rPr>
      </w:pPr>
    </w:p>
    <w:p>
      <w:pPr>
        <w:pStyle w:val="P17"/>
        <w:framePr w:w="6658" w:h="480" w:hRule="exact" w:wrap="none" w:vAnchor="page" w:hAnchor="margin" w:x="71" w:y="13806"/>
        <w:rPr>
          <w:rStyle w:val="C13"/>
          <w:rtl w:val="0"/>
        </w:rPr>
      </w:pPr>
      <w:r>
        <w:rPr>
          <w:rStyle w:val="C13"/>
          <w:rtl w:val="0"/>
        </w:rPr>
        <w:t>d) Popsat zásady předvedení koně na ruce v zootechnickém postoji a v pohybu, včetně souvisejících platných předpisů</w:t>
      </w:r>
    </w:p>
    <w:p>
      <w:pPr>
        <w:pStyle w:val="P30"/>
        <w:framePr w:w="3921" w:h="607" w:hRule="exact" w:wrap="none" w:vAnchor="page" w:hAnchor="margin" w:x="6800" w:y="13750"/>
        <w:rPr>
          <w:rStyle w:val="C3"/>
          <w:rtl w:val="0"/>
        </w:rPr>
      </w:pPr>
    </w:p>
    <w:p>
      <w:pPr>
        <w:pStyle w:val="P31"/>
        <w:framePr w:w="3839" w:h="480" w:hRule="exact" w:wrap="none" w:vAnchor="page" w:hAnchor="margin" w:x="6856" w:y="13806"/>
        <w:rPr>
          <w:rStyle w:val="C22"/>
          <w:rtl w:val="0"/>
        </w:rPr>
      </w:pPr>
      <w:r>
        <w:rPr>
          <w:rStyle w:val="C22"/>
          <w:rtl w:val="0"/>
        </w:rPr>
        <w:t>Praktické předvedení na předvadišti s výkladem</w:t>
      </w:r>
    </w:p>
    <w:p>
      <w:pPr>
        <w:pStyle w:val="P12"/>
        <w:framePr w:w="6710" w:h="607" w:hRule="exact" w:wrap="none" w:vAnchor="page" w:hAnchor="margin" w:x="45" w:y="14357"/>
        <w:rPr>
          <w:rStyle w:val="C3"/>
          <w:rtl w:val="0"/>
        </w:rPr>
      </w:pPr>
    </w:p>
    <w:p>
      <w:pPr>
        <w:pStyle w:val="P13"/>
        <w:framePr w:w="6658" w:h="480" w:hRule="exact" w:wrap="none" w:vAnchor="page" w:hAnchor="margin" w:x="71" w:y="14413"/>
        <w:rPr>
          <w:rStyle w:val="C11"/>
          <w:rtl w:val="0"/>
        </w:rPr>
      </w:pPr>
      <w:r>
        <w:rPr>
          <w:rStyle w:val="C11"/>
          <w:rtl w:val="0"/>
        </w:rPr>
        <w:t>e) Popsat nejčastější chyby při předvádění koní</w:t>
      </w:r>
    </w:p>
    <w:p>
      <w:pPr>
        <w:pStyle w:val="P28"/>
        <w:framePr w:w="3921" w:h="607" w:hRule="exact" w:wrap="none" w:vAnchor="page" w:hAnchor="margin" w:x="6800" w:y="14357"/>
        <w:rPr>
          <w:rStyle w:val="C3"/>
          <w:rtl w:val="0"/>
        </w:rPr>
      </w:pPr>
    </w:p>
    <w:p>
      <w:pPr>
        <w:pStyle w:val="P29"/>
        <w:framePr w:w="3839" w:h="480" w:hRule="exact" w:wrap="none" w:vAnchor="page" w:hAnchor="margin" w:x="6856" w:y="14413"/>
        <w:rPr>
          <w:rStyle w:val="C21"/>
          <w:rtl w:val="0"/>
        </w:rPr>
      </w:pPr>
      <w:r>
        <w:rPr>
          <w:rStyle w:val="C21"/>
          <w:rtl w:val="0"/>
        </w:rPr>
        <w:t>Praktické předvedení na předvadišti s výkladem</w:t>
      </w:r>
    </w:p>
    <w:p>
      <w:pPr>
        <w:pStyle w:val="P16"/>
        <w:framePr w:w="6710" w:h="607" w:hRule="exact" w:wrap="none" w:vAnchor="page" w:hAnchor="margin" w:x="45" w:y="14964"/>
        <w:rPr>
          <w:rStyle w:val="C3"/>
          <w:rtl w:val="0"/>
        </w:rPr>
      </w:pPr>
    </w:p>
    <w:p>
      <w:pPr>
        <w:pStyle w:val="P17"/>
        <w:framePr w:w="6658" w:h="480" w:hRule="exact" w:wrap="none" w:vAnchor="page" w:hAnchor="margin" w:x="71" w:y="15020"/>
        <w:rPr>
          <w:rStyle w:val="C13"/>
          <w:rtl w:val="0"/>
        </w:rPr>
      </w:pPr>
      <w:r>
        <w:rPr>
          <w:rStyle w:val="C13"/>
          <w:rtl w:val="0"/>
        </w:rPr>
        <w:t>f) Popsat zásady BOZP při zacházení se zvířaty a řád ochrany koní při veřejném vystoupení a svodu</w:t>
      </w:r>
    </w:p>
    <w:p>
      <w:pPr>
        <w:pStyle w:val="P30"/>
        <w:framePr w:w="3921" w:h="607" w:hRule="exact" w:wrap="none" w:vAnchor="page" w:hAnchor="margin" w:x="6800" w:y="14964"/>
        <w:rPr>
          <w:rStyle w:val="C3"/>
          <w:rtl w:val="0"/>
        </w:rPr>
      </w:pPr>
    </w:p>
    <w:p>
      <w:pPr>
        <w:pStyle w:val="P31"/>
        <w:framePr w:w="3839" w:h="480" w:hRule="exact" w:wrap="none" w:vAnchor="page" w:hAnchor="margin" w:x="6856" w:y="15020"/>
        <w:rPr>
          <w:rStyle w:val="C22"/>
          <w:rtl w:val="0"/>
        </w:rPr>
      </w:pPr>
      <w:r>
        <w:rPr>
          <w:rStyle w:val="C22"/>
          <w:rtl w:val="0"/>
        </w:rPr>
        <w:t>Písemné ověření</w:t>
      </w:r>
    </w:p>
    <w:p>
      <w:pPr>
        <w:pStyle w:val="P32"/>
        <w:framePr w:w="10710" w:h="248" w:hRule="exact" w:wrap="none" w:vAnchor="page" w:hAnchor="margin" w:x="28" w:y="15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 koní, 15.9.2026 15:24:24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Základy plemenitby a selekce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vliv prostředí na organismus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dědičnost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Charakterizovat metody plemenitby a jejich využití v chovu (čistokrevná, liniová, příbuzenská, osvěžení krve, křížení)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plemenný výběr podle plemenných standardů, pohlavního výrazu, exteriéru a barev, zdraví, výkonnosti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Charakterizovat dědičnost tělesných a užitkových vlastností, barev a vad a uplatňování těchto hledisek v plemenitbě</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Měření a vážení koní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Vyjmenovat a předvést způsob použití měřících pomůcek a fixace koní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na předvadišti s výkladem</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Klasifikovat měřené tělesné rozměry (výškové, šířkové, délkové, hloubkové, úhly)</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na předvadišti s výkladem</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Předvést praktické měření koní při dodržení zásad měření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s popisem činnosti a zápisem zjištěných skutečností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Posouzení koně a základní péče o jeho zdraví</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Určit plemeno předvedeného koně a posoudit jeho exteriér (plemenný typ, konstituce, tělesná stavba, pohlavní dimorfismus a výraz, rámec)</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na určených formulářích s výkladem</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Provést slovní a grafický popis koně</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 na předepsaných formulářích s výkladem</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c) Vysvětlit základy etologie koní</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Ústní ověření</w:t>
      </w:r>
    </w:p>
    <w:p>
      <w:pPr>
        <w:pStyle w:val="P16"/>
        <w:framePr w:w="6710" w:h="376" w:hRule="exact" w:wrap="none" w:vAnchor="page" w:hAnchor="margin" w:x="45" w:y="11682"/>
        <w:rPr>
          <w:rStyle w:val="C3"/>
          <w:rtl w:val="0"/>
        </w:rPr>
      </w:pPr>
    </w:p>
    <w:p>
      <w:pPr>
        <w:pStyle w:val="P17"/>
        <w:framePr w:w="6658" w:h="249" w:hRule="exact" w:wrap="none" w:vAnchor="page" w:hAnchor="margin" w:x="71" w:y="11738"/>
        <w:rPr>
          <w:rStyle w:val="C13"/>
          <w:rtl w:val="0"/>
        </w:rPr>
      </w:pPr>
      <w:r>
        <w:rPr>
          <w:rStyle w:val="C13"/>
          <w:rtl w:val="0"/>
        </w:rPr>
        <w:t>d) Popsat základní péči o zdraví a výživu koně a posoudit jeho stav</w:t>
      </w:r>
    </w:p>
    <w:p>
      <w:pPr>
        <w:pStyle w:val="P30"/>
        <w:framePr w:w="3921" w:h="376" w:hRule="exact" w:wrap="none" w:vAnchor="page" w:hAnchor="margin" w:x="6800" w:y="11682"/>
        <w:rPr>
          <w:rStyle w:val="C3"/>
          <w:rtl w:val="0"/>
        </w:rPr>
      </w:pPr>
    </w:p>
    <w:p>
      <w:pPr>
        <w:pStyle w:val="P31"/>
        <w:framePr w:w="3839" w:h="249" w:hRule="exact" w:wrap="none" w:vAnchor="page" w:hAnchor="margin" w:x="6856" w:y="11738"/>
        <w:rPr>
          <w:rStyle w:val="C22"/>
          <w:rtl w:val="0"/>
        </w:rPr>
      </w:pPr>
      <w:r>
        <w:rPr>
          <w:rStyle w:val="C22"/>
          <w:rtl w:val="0"/>
        </w:rPr>
        <w:t>Praktické předvedení s výkladem</w:t>
      </w:r>
    </w:p>
    <w:p>
      <w:pPr>
        <w:pStyle w:val="P12"/>
        <w:framePr w:w="6710" w:h="376" w:hRule="exact" w:wrap="none" w:vAnchor="page" w:hAnchor="margin" w:x="45" w:y="12059"/>
        <w:rPr>
          <w:rStyle w:val="C3"/>
          <w:rtl w:val="0"/>
        </w:rPr>
      </w:pPr>
    </w:p>
    <w:p>
      <w:pPr>
        <w:pStyle w:val="P13"/>
        <w:framePr w:w="6658" w:h="249" w:hRule="exact" w:wrap="none" w:vAnchor="page" w:hAnchor="margin" w:x="71" w:y="12115"/>
        <w:rPr>
          <w:rStyle w:val="C11"/>
          <w:rtl w:val="0"/>
        </w:rPr>
      </w:pPr>
      <w:r>
        <w:rPr>
          <w:rStyle w:val="C11"/>
          <w:rtl w:val="0"/>
        </w:rPr>
        <w:t>e) Charakterizovat krajiny těla koně</w:t>
      </w:r>
    </w:p>
    <w:p>
      <w:pPr>
        <w:pStyle w:val="P28"/>
        <w:framePr w:w="3921" w:h="376" w:hRule="exact" w:wrap="none" w:vAnchor="page" w:hAnchor="margin" w:x="6800" w:y="12059"/>
        <w:rPr>
          <w:rStyle w:val="C3"/>
          <w:rtl w:val="0"/>
        </w:rPr>
      </w:pPr>
    </w:p>
    <w:p>
      <w:pPr>
        <w:pStyle w:val="P29"/>
        <w:framePr w:w="3839" w:h="249" w:hRule="exact" w:wrap="none" w:vAnchor="page" w:hAnchor="margin" w:x="6856" w:y="12115"/>
        <w:rPr>
          <w:rStyle w:val="C21"/>
          <w:rtl w:val="0"/>
        </w:rPr>
      </w:pPr>
      <w:r>
        <w:rPr>
          <w:rStyle w:val="C21"/>
          <w:rtl w:val="0"/>
        </w:rPr>
        <w:t>Praktické předvedení s výkladem</w:t>
      </w:r>
    </w:p>
    <w:p>
      <w:pPr>
        <w:pStyle w:val="P16"/>
        <w:framePr w:w="6710" w:h="831" w:hRule="exact" w:wrap="none" w:vAnchor="page" w:hAnchor="margin" w:x="45" w:y="12435"/>
        <w:rPr>
          <w:rStyle w:val="C3"/>
          <w:rtl w:val="0"/>
        </w:rPr>
      </w:pPr>
    </w:p>
    <w:p>
      <w:pPr>
        <w:pStyle w:val="P17"/>
        <w:framePr w:w="6658" w:h="704" w:hRule="exact" w:wrap="none" w:vAnchor="page" w:hAnchor="margin" w:x="71" w:y="12491"/>
        <w:rPr>
          <w:rStyle w:val="C13"/>
          <w:rtl w:val="0"/>
        </w:rPr>
      </w:pPr>
      <w:r>
        <w:rPr>
          <w:rStyle w:val="C13"/>
          <w:rtl w:val="0"/>
        </w:rPr>
        <w:t>f) Charakterizovat stavbu a činnost orgánových soustav a vysvětlit jejich vliv na užitkové vlastnosti koně (kosterní a svalová soustava, konstituce a kondice, temperament, charakter)</w:t>
      </w:r>
    </w:p>
    <w:p>
      <w:pPr>
        <w:pStyle w:val="P30"/>
        <w:framePr w:w="3921" w:h="831" w:hRule="exact" w:wrap="none" w:vAnchor="page" w:hAnchor="margin" w:x="6800" w:y="12435"/>
        <w:rPr>
          <w:rStyle w:val="C3"/>
          <w:rtl w:val="0"/>
        </w:rPr>
      </w:pPr>
    </w:p>
    <w:p>
      <w:pPr>
        <w:pStyle w:val="P31"/>
        <w:framePr w:w="3839" w:h="704" w:hRule="exact" w:wrap="none" w:vAnchor="page" w:hAnchor="margin" w:x="6856" w:y="12491"/>
        <w:rPr>
          <w:rStyle w:val="C22"/>
          <w:rtl w:val="0"/>
        </w:rPr>
      </w:pPr>
      <w:r>
        <w:rPr>
          <w:rStyle w:val="C22"/>
          <w:rtl w:val="0"/>
        </w:rPr>
        <w:t>Písemné ověření</w:t>
      </w:r>
    </w:p>
    <w:p>
      <w:pPr>
        <w:pStyle w:val="P12"/>
        <w:framePr w:w="6710" w:h="831" w:hRule="exact" w:wrap="none" w:vAnchor="page" w:hAnchor="margin" w:x="45" w:y="13266"/>
        <w:rPr>
          <w:rStyle w:val="C3"/>
          <w:rtl w:val="0"/>
        </w:rPr>
      </w:pPr>
    </w:p>
    <w:p>
      <w:pPr>
        <w:pStyle w:val="P13"/>
        <w:framePr w:w="6658" w:h="704" w:hRule="exact" w:wrap="none" w:vAnchor="page" w:hAnchor="margin" w:x="71" w:y="13322"/>
        <w:rPr>
          <w:rStyle w:val="C11"/>
          <w:rtl w:val="0"/>
        </w:rPr>
      </w:pPr>
      <w:r>
        <w:rPr>
          <w:rStyle w:val="C11"/>
          <w:rtl w:val="0"/>
        </w:rPr>
        <w:t>g) Popsat mechaniku pohybu koně (v základních chodech včetně nepravidelností, na ruce, pod sedlem, v zápřeži a ve volnosti a předvést hodnocení mechaniky pohybu</w:t>
      </w:r>
    </w:p>
    <w:p>
      <w:pPr>
        <w:pStyle w:val="P28"/>
        <w:framePr w:w="3921" w:h="831" w:hRule="exact" w:wrap="none" w:vAnchor="page" w:hAnchor="margin" w:x="6800" w:y="13266"/>
        <w:rPr>
          <w:rStyle w:val="C3"/>
          <w:rtl w:val="0"/>
        </w:rPr>
      </w:pPr>
    </w:p>
    <w:p>
      <w:pPr>
        <w:pStyle w:val="P29"/>
        <w:framePr w:w="3839" w:h="704" w:hRule="exact" w:wrap="none" w:vAnchor="page" w:hAnchor="margin" w:x="6856" w:y="13322"/>
        <w:rPr>
          <w:rStyle w:val="C21"/>
          <w:rtl w:val="0"/>
        </w:rPr>
      </w:pPr>
      <w:r>
        <w:rPr>
          <w:rStyle w:val="C21"/>
          <w:rtl w:val="0"/>
        </w:rPr>
        <w:t>Praktické předvedení s výkladem</w:t>
      </w:r>
    </w:p>
    <w:p>
      <w:pPr>
        <w:pStyle w:val="P16"/>
        <w:framePr w:w="6710" w:h="607" w:hRule="exact" w:wrap="none" w:vAnchor="page" w:hAnchor="margin" w:x="45" w:y="14097"/>
        <w:rPr>
          <w:rStyle w:val="C3"/>
          <w:rtl w:val="0"/>
        </w:rPr>
      </w:pPr>
    </w:p>
    <w:p>
      <w:pPr>
        <w:pStyle w:val="P17"/>
        <w:framePr w:w="6658" w:h="480" w:hRule="exact" w:wrap="none" w:vAnchor="page" w:hAnchor="margin" w:x="71" w:y="14153"/>
        <w:rPr>
          <w:rStyle w:val="C13"/>
          <w:rtl w:val="0"/>
        </w:rPr>
      </w:pPr>
      <w:r>
        <w:rPr>
          <w:rStyle w:val="C13"/>
          <w:rtl w:val="0"/>
        </w:rPr>
        <w:t>h) Předvést lineární popis zevnějšku koně se záznamem exteriérových vad a nedostatků v mechanice pohybu</w:t>
      </w:r>
    </w:p>
    <w:p>
      <w:pPr>
        <w:pStyle w:val="P30"/>
        <w:framePr w:w="3921" w:h="607" w:hRule="exact" w:wrap="none" w:vAnchor="page" w:hAnchor="margin" w:x="6800" w:y="14097"/>
        <w:rPr>
          <w:rStyle w:val="C3"/>
          <w:rtl w:val="0"/>
        </w:rPr>
      </w:pPr>
    </w:p>
    <w:p>
      <w:pPr>
        <w:pStyle w:val="P31"/>
        <w:framePr w:w="3839" w:h="480" w:hRule="exact" w:wrap="none" w:vAnchor="page" w:hAnchor="margin" w:x="6856" w:y="14153"/>
        <w:rPr>
          <w:rStyle w:val="C22"/>
          <w:rtl w:val="0"/>
        </w:rPr>
      </w:pPr>
      <w:r>
        <w:rPr>
          <w:rStyle w:val="C22"/>
          <w:rtl w:val="0"/>
        </w:rPr>
        <w:t>Praktické předvedení se zápisem na předepsaných formulářích a s výkladem</w:t>
      </w:r>
    </w:p>
    <w:p>
      <w:pPr>
        <w:pStyle w:val="P32"/>
        <w:framePr w:w="10710" w:h="248" w:hRule="exact" w:wrap="none" w:vAnchor="page" w:hAnchor="margin" w:x="28" w:y="14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 koní, 15.9.2026 15:24:24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výkonnosti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zkušební řády jednotlivých plemen chovaných na území ČR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hodnocení hříběte při označování a třídění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výkladem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hodnocení koně při výkonnostních zkouškách pod sedlem včetně bodového hodnocení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výkladem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hodnocení koně při výkonnostních zkouškách v zápřeži včetně bodového hodnocení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výkladem</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hodnocení koně při výkonnostních zkouškách ve skoku ve volnosti včetně bodového hodnocení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s výkladem</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Předvést hodnocení koně při chovatelských soutěžích (KMK) v klasických jezdeckých disciplinách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s výkladem</w:t>
      </w:r>
    </w:p>
    <w:p>
      <w:pPr>
        <w:pStyle w:val="P32"/>
        <w:framePr w:w="10710" w:h="248" w:hRule="exact" w:wrap="none" w:vAnchor="page" w:hAnchor="margin" w:x="28" w:y="64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 koní, 15.9.2026 15:24:24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dále s přidělenými či vylosovanými koňmi. Zdravotní způsobilost není vyžadována.</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 – minimální úroveň je dána středním vzděláním s výučním listem v zemědělském oboru, nebo získání dílčí kvalifikace „Chovatel koní“.</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znalostí se doporučuje formou testu.</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hodnotícího standardu. Musí přitom splňovat následující pravidla:</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A.Testy pro jednotlivé uchazeče musí být generovány z dostatečně velkého souboru otázek, aby bylo umožněno řádově několik desítek různě sestavených testů.</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úspěšné splnění testu se považuje 80 % správně zodpovězených otázek s tím, že pro každé kritérium musí být správně zodpovězeno alespoň 50 % otázek. </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by mělo pokud možno probíhat v navazujících činnostech vedoucích k ucelenému hodnotitelskému úkonu, který zahrnuje požadavky zkušebních řádů jednotlivých plemenných knih plemen chovaných na území ČR. K praktické zkoušce každého uchazeče musí být připraven jeden dospělý kůň a hříbě ve stáří do dvou let.</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následujících částí:</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Písemná část</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Praktická část zahrnuje tyto úkoly:</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Určit plemeno předváděného koně, popsat jeho zevnějšek, barvu, odznaky</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praktické měření a lineární popis</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hodnocení mechaniky pohybu v kroku, klusu - na ruce a ve volnosti</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hodnocení klisny nebo hřebce při výkonnostních zkouškách pod sedlem</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hodnocení klisny při výkonnostních zkouškách v zápřeži</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hodnocení při skoku ve volnosti</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Předvést hodnocení teplokrevné klisny nebo hřebce při chovatelských soutěžích (KMK) - </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toto hodnocení bude provedeno na videozáznamech z těchto soutěží</w:t>
      </w:r>
    </w:p>
    <w:p>
      <w:pPr>
        <w:pStyle w:val="P33"/>
        <w:framePr w:w="10766" w:h="1837" w:hRule="exact" w:wrap="none" w:vAnchor="page" w:hAnchor="margin" w:x="0" w:y="12522"/>
        <w:rPr>
          <w:rStyle w:val="C3"/>
          <w:rtl w:val="0"/>
        </w:rPr>
      </w:pPr>
    </w:p>
    <w:p>
      <w:pPr>
        <w:pStyle w:val="P35"/>
        <w:framePr w:w="10710" w:h="340" w:hRule="exact" w:wrap="none" w:vAnchor="page" w:hAnchor="margin" w:x="28" w:y="12522"/>
        <w:rPr>
          <w:rStyle w:val="C25"/>
          <w:rtl w:val="0"/>
        </w:rPr>
      </w:pPr>
      <w:r>
        <w:rPr>
          <w:rStyle w:val="C25"/>
          <w:rtl w:val="0"/>
        </w:rPr>
        <w:t>Výsledné hodnocení</w:t>
      </w:r>
    </w:p>
    <w:p>
      <w:pPr>
        <w:keepNext w:val="0"/>
        <w:keepLines w:val="0"/>
        <w:framePr w:w="10766" w:h="1497" w:hRule="exact" w:wrap="none" w:vAnchor="page" w:hAnchor="margin" w:x="0" w:y="12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Hodnotitel koní, 15.9.2026 15:24:24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dílčí kvalifikaci nebo autorizovaným zástupcem autorizované právnické osoby s autorizací pro příslušnou dílčí kvalifikaci.</w:t>
      </w:r>
    </w:p>
    <w:p>
      <w:pPr>
        <w:pStyle w:val="P33"/>
        <w:framePr w:w="10766" w:h="623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a)Vysokoškolské vzdělání v zemědělském oboru zaměřeném na živočišnou výrobu nebo ve veterinárním oboru a alespoň 5 let odborné praxe související s hodnocením koní, z toho minimálně jeden rok v období posledních dvou let před podáním žádosti o udělení autorizace.</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b)Středoškolské vzdělání v zemědělském oboru zaměřeném na živočišnou výrobu a alespoň 5 let odborné praxe související s hodnocením koní, z toho minimálně jeden rok v období posledních dvou let před podáním žádosti o udělení autorizace.</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415" w:hRule="exact" w:wrap="none" w:vAnchor="page" w:hAnchor="margin" w:x="0" w:y="10215"/>
        <w:rPr>
          <w:rStyle w:val="C3"/>
          <w:rtl w:val="0"/>
        </w:rPr>
      </w:pPr>
    </w:p>
    <w:p>
      <w:pPr>
        <w:pStyle w:val="P35"/>
        <w:framePr w:w="10710" w:h="340" w:hRule="exact" w:wrap="none" w:vAnchor="page" w:hAnchor="margin" w:x="28" w:y="10215"/>
        <w:rPr>
          <w:rStyle w:val="C25"/>
          <w:rtl w:val="0"/>
        </w:rPr>
      </w:pPr>
      <w:r>
        <w:rPr>
          <w:rStyle w:val="C25"/>
          <w:rtl w:val="0"/>
        </w:rPr>
        <w:t>Nezbytné materiální a technické předpoklady pro provedení zkoušky</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–Předvadiště</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měření koní</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koní pro hodnocení (jeden dospělý kůň a hříbě pro jednoho uchazeče)</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a písemnou část vybavenou potřebnými didaktickými pomůckami</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zkušebních řádů plemenných knih, vedených na území ČR</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–Videozáznamy z chovatelských soutěží KMK v kategorii čtyř, pěti a šestiletých klisen a hřebců teplokrevných plemen chovaných na území ČR</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smluvně zabezpečen dostatek (min. 4) pořadatelů zkoušek výkonnosti mladých klisen či hřebců, skoku ve volnosti čtyřletých klisen a majitelů hříbat.</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Hodnotitel koní, 15.9.2026 15:24:24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Hodnotitel koní, 15.9.2026 15:24:24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 s.</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Šlechtitelský chov koní (ŠCHK) – KUBIŠTA, s. r. o.</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Equiservis konzulent, s. r. o.</w:t>
      </w:r>
    </w:p>
    <w:p>
      <w:pPr>
        <w:pStyle w:val="P21"/>
        <w:framePr w:w="7654" w:h="331" w:hRule="exact" w:wrap="none" w:vAnchor="page" w:hAnchor="margin" w:x="28" w:y="15940"/>
        <w:rPr>
          <w:rStyle w:val="C16"/>
          <w:rtl w:val="0"/>
        </w:rPr>
      </w:pPr>
      <w:r>
        <w:rPr>
          <w:rStyle w:val="C16"/>
          <w:rtl w:val="0"/>
        </w:rPr>
        <w:t>Hodnotitel koní, 15.9.2026 15:24:24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