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4A4159" Type="http://schemas.openxmlformats.org/officeDocument/2006/relationships/officeDocument" Target="/word/document.xml" /><Relationship Id="coreR334A4159" Type="http://schemas.openxmlformats.org/package/2006/relationships/metadata/core-properties" Target="/docProps/core.xml" /><Relationship Id="customR334A41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Psovod bezpečnostní služby, 27.7.2026 1:18:55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27.7.2026 1:18:55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27.7.2026 1:18:55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27.7.2026 1:18:55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 bezpečnostní služby, 27.7.2026 1:18:55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zkoušky si uchazeč vylosuje pro ověření zvládnutí příslušné odborné kompetence stanovený počet kritérií. Jsou povoleny dvě nepřesnosti, které nemají zásadní vliv na uchazečovo porozumění a věcně správné splnění daného kritéria. Při ústním zkoušení uchazeč nepoužívá žádné pomůcky.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musí uchazeč splnit všechna kritéria hodnocení. Jsou povoleny dvě nepřesnosti, ale uchazeč se nesmí dopustit takové chyby v metodice výcviku psa, která by ve svém důsledku znemožnila vytvoření žádaného reflexního oblouku nebo reflexní reakce psa. Při praktickém přezkoušení psovod používá jednoduché pevné vodítko na psa délky cca 1.20 m, dlouhé výcvikové vodítko délky cca10 m, vhodně zvolený ochranný náhubek pro konkrétního psa a motivační pomůcky pro psa. Pes má po celou dobu přezkoušení na krku pevný hladký řetízkový obojek správné velikosti.</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předvedení celého oddílu praktického výcviku psa. Tato ukázka musí předcházet části zkoušky „Praktické předvedení výcviku psa“. Předvádějící psovod ani pes nesmějí být účastníky zkoušky.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nebo se psem, který je mu přidělen zaměstnavatelem – se kterým pracuje u bezpečnostní služby. Není důležité plemeno psa ani věk. Posuzovány jsou schopností psovoda, nikoliv psa.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správně zvolit a použít výcvikové metody vhodné právě pro konkrétního psa. Po úspěšném ukončení zkoušky – se získanými znalostmi a zkušenostmi – umí psovod posoudit, zda je konkrétní pes schopen dobře plnit požadavky na něj kladené při práci u bezpečnostní služby. Případně pracovat na potřebné nápravě kvalitním, metodicky správným výcvikem. Bude schopen také posoudit, zda je ekonomické tohoto konkrétního psa k dané činnosti využít nebo nahradit jiným.</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jedním psem mohou ke zkoušce nastoupit psovodi, kteří s ním vykonávají službu – nejvíce však tři osoby. Toto je stanoveno s ohledem na schopnost většiny psů pracovat pod vedením více psovodů a pohodu psa při zkoušce (praktické přezkoušení musí být vhodně rozvrženo, aby měl pes zajištěn dostatečný odpočinek). Podmínkou použití psa při zkoušce je jeho dobrý zdravotní stav a prokázané (očkovacím průkazem) povinné očkování. Pokud má pořadatel zkoušek vážné pochybnosti o zdravotním stavu psa, je v jeho pravomoci odmítnout jeho účast na zkoušce.</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může absolvovat zkoušku také bez svého služebního psa. V tomto případě mu bude pro předvedení praktické části zkoušky zapůjčen pes pořadatele zkoušek (autorizované osoby), který je pro tento účel chován a cvičen. Poplatek za propůjčení psa je 7000 Kč – v ceně je zahrnuta nutná doba přípravy na seznámení psovoda se psem, pomocníci, výcvikové prostory a pomůcky.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 ovladatelnost, poslušnost“ uchazeč předvede při zkoušce metodicky správný nácvik ovladatelnosti a poslušnosti psa, vhodně volený postup ve vztahu k věku, k doposud dosažené úrovni výcviku a povaze konkrétního psa. Podle těchto kritérií také pracuje se psem volně se pohybujícím nebo upoutaným na výcvikovém vodítku, či s nasazeným ochranným náhubkem. V průběhu předvádění může být pes odměňován.</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k obraně psovoda“ uchazeč předvede metodicky správný nácvik obrany psovoda, vhodně volený postup ve vztahu k věku, k dosažené úrovni výcviku a povaze konkrétního psa.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dosažené úrovně vycvičenosti pes pracuje volně nebo je upoután na vodítku, popřípadě u kritéria a), b) může být použit ochranný náhubek.</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Pracuje se v režimu obran, který je stanoven s ohledem na bezpečnost psa, přihlížejících osob a pomocníka (figuranta). Figurant pracuje s ochrannými pomůckami.</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Psovod bezpečnostní služby, 27.7.2026 1:18:55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řídicích činnostech v oblasti bezpečnostních služeb, z toho minimálně jeden rok v období posledních dvou let před podáním žádosti o udělení autorizace a současně musí:</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13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13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1"/>
        <w:framePr w:w="10766" w:h="713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www.mvcr.cz.</w:t>
      </w:r>
    </w:p>
    <w:p>
      <w:pPr>
        <w:pStyle w:val="P21"/>
        <w:framePr w:w="7654" w:h="331" w:hRule="exact" w:wrap="none" w:vAnchor="page" w:hAnchor="margin" w:x="28" w:y="15940"/>
        <w:rPr>
          <w:rStyle w:val="C16"/>
          <w:rtl w:val="0"/>
        </w:rPr>
      </w:pPr>
      <w:r>
        <w:rPr>
          <w:rStyle w:val="C16"/>
          <w:rtl w:val="0"/>
        </w:rPr>
        <w:t>Psovod bezpečnostní služby, 27.7.2026 1:18:55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246/1992 Sb. ve znění pozdějších předpisů.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246/1992 Sb. v platném znění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246/1992 Sb. ve znění pozdějších předpisů vytvořen a schválen Řád ochrany zvířat při veřejném vystoupení psů.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246/1992 Sb. ve znění pozdějších předpisů musí po celou dobu zkoušek dohlížet na zacházení se psy a dodržování zákona č. 246/1992 Sb. ve znění pozdějších předpisů.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AOs zajistit nejméně dva pomocníky s kvalifikačním osvědčením figuranta s nejméně pětiletou praxí (doloží průkazem figuranta).</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přípravy na zkoušku</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 bezpečnostní služby, 27.7.2026 1:18:55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Psovod bezpečnostní služby, 27.7.2026 1:18:55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1ED7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D202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E78D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7BB5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