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F52627" Type="http://schemas.openxmlformats.org/officeDocument/2006/relationships/officeDocument" Target="/word/document.xml" /><Relationship Id="coreR53F52627" Type="http://schemas.openxmlformats.org/package/2006/relationships/metadata/core-properties" Target="/docProps/core.xml" /><Relationship Id="customR53F526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příprava a kompletace, údržba a čištění pomůcek a strojů včetně pomůcek BOZP ve zdravotnickém a nemocničním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Identifikace základních materiálů podlah, nábytku, zařízení a volba vhodných technologických postupů dle harmonogramů prací ve zdravotnickém a nemocničním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dezinfekce ve zdravotnickém a nemocničním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nábytku, zařízení a ploch do 1,5 m a nad 1,5 m ve zdravotnickém a nemocničním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čištění a údržby kuchyňských a stravovacích prostor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úklidu a čištění chodeb, schodišť, podest a teras</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údržby výtahů ve zdravotnickém a nemocničním zařízení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čištění a údržby elektrozařízení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Organizace práce na pracovišti</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0:01:20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547" w:hRule="exact" w:wrap="none" w:vAnchor="page" w:hAnchor="margin" w:x="28" w:y="6722"/>
        <w:rPr>
          <w:rStyle w:val="C18"/>
          <w:rtl w:val="0"/>
        </w:rPr>
      </w:pPr>
      <w:r>
        <w:rPr>
          <w:rStyle w:val="C18"/>
          <w:rtl w:val="0"/>
        </w:rPr>
        <w:t>Volba, příprava a kompletace, údržba a čištění pomůcek a strojů včetně pomůcek BOZP ve zdravotnickém a nemocničním zařízení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1055" w:hRule="exact" w:wrap="none" w:vAnchor="page" w:hAnchor="margin" w:x="45" w:y="7744"/>
        <w:rPr>
          <w:rStyle w:val="C3"/>
          <w:rtl w:val="0"/>
        </w:rPr>
      </w:pPr>
    </w:p>
    <w:p>
      <w:pPr>
        <w:pStyle w:val="P13"/>
        <w:framePr w:w="6658" w:h="928" w:hRule="exact" w:wrap="none" w:vAnchor="page" w:hAnchor="margin" w:x="71" w:y="7800"/>
        <w:rPr>
          <w:rStyle w:val="C11"/>
          <w:rtl w:val="0"/>
        </w:rPr>
      </w:pPr>
      <w:r>
        <w:rPr>
          <w:rStyle w:val="C11"/>
          <w:rtl w:val="0"/>
        </w:rPr>
        <w:t>a) Zvolit vhodné úklidové pomůcky a zkompletovat je, připravit, zkompletovat a zkontrolovat příslušné stroje s ohledem na určený druh úklidu, danou četnost, stavební materiál a míru znečištění ve zdravotnických a nemocničních zařízeních</w:t>
      </w:r>
    </w:p>
    <w:p>
      <w:pPr>
        <w:pStyle w:val="P28"/>
        <w:framePr w:w="3921" w:h="1055" w:hRule="exact" w:wrap="none" w:vAnchor="page" w:hAnchor="margin" w:x="6800" w:y="7744"/>
        <w:rPr>
          <w:rStyle w:val="C3"/>
          <w:rtl w:val="0"/>
        </w:rPr>
      </w:pPr>
    </w:p>
    <w:p>
      <w:pPr>
        <w:pStyle w:val="P29"/>
        <w:framePr w:w="3839" w:h="928"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Zvolit, připravit a obléct pomůcky BOZP specifické pro úklid ve zdravotnických a nemocničních zařízeních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zásady dodržování BOZP při provádění úklidu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Ústní ověření</w:t>
      </w:r>
    </w:p>
    <w:p>
      <w:pPr>
        <w:pStyle w:val="P12"/>
        <w:framePr w:w="6710" w:h="376" w:hRule="exact" w:wrap="none" w:vAnchor="page" w:hAnchor="margin" w:x="45" w:y="10390"/>
        <w:rPr>
          <w:rStyle w:val="C3"/>
          <w:rtl w:val="0"/>
        </w:rPr>
      </w:pPr>
    </w:p>
    <w:p>
      <w:pPr>
        <w:pStyle w:val="P13"/>
        <w:framePr w:w="6658" w:h="249" w:hRule="exact" w:wrap="none" w:vAnchor="page" w:hAnchor="margin" w:x="71" w:y="10446"/>
        <w:rPr>
          <w:rStyle w:val="C11"/>
          <w:rtl w:val="0"/>
        </w:rPr>
      </w:pPr>
      <w:r>
        <w:rPr>
          <w:rStyle w:val="C11"/>
          <w:rtl w:val="0"/>
        </w:rPr>
        <w:t>e) Vysvětlit režim přenosu pomůcek z prostor do jiných prostor</w:t>
      </w:r>
    </w:p>
    <w:p>
      <w:pPr>
        <w:pStyle w:val="P28"/>
        <w:framePr w:w="3921" w:h="376" w:hRule="exact" w:wrap="none" w:vAnchor="page" w:hAnchor="margin" w:x="6800" w:y="10390"/>
        <w:rPr>
          <w:rStyle w:val="C3"/>
          <w:rtl w:val="0"/>
        </w:rPr>
      </w:pPr>
    </w:p>
    <w:p>
      <w:pPr>
        <w:pStyle w:val="P29"/>
        <w:framePr w:w="3839" w:h="249"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766"/>
        <w:rPr>
          <w:rStyle w:val="C3"/>
          <w:rtl w:val="0"/>
        </w:rPr>
      </w:pPr>
    </w:p>
    <w:p>
      <w:pPr>
        <w:pStyle w:val="P17"/>
        <w:framePr w:w="6658" w:h="249" w:hRule="exact" w:wrap="none" w:vAnchor="page" w:hAnchor="margin" w:x="71" w:y="10822"/>
        <w:rPr>
          <w:rStyle w:val="C13"/>
          <w:rtl w:val="0"/>
        </w:rPr>
      </w:pPr>
      <w:r>
        <w:rPr>
          <w:rStyle w:val="C13"/>
          <w:rtl w:val="0"/>
        </w:rPr>
        <w:t>f) Uvést zásady kontroly strojů před prací a po práci</w:t>
      </w:r>
    </w:p>
    <w:p>
      <w:pPr>
        <w:pStyle w:val="P30"/>
        <w:framePr w:w="3921" w:h="376" w:hRule="exact" w:wrap="none" w:vAnchor="page" w:hAnchor="margin" w:x="6800" w:y="10766"/>
        <w:rPr>
          <w:rStyle w:val="C3"/>
          <w:rtl w:val="0"/>
        </w:rPr>
      </w:pPr>
    </w:p>
    <w:p>
      <w:pPr>
        <w:pStyle w:val="P31"/>
        <w:framePr w:w="3839" w:h="249" w:hRule="exact" w:wrap="none" w:vAnchor="page" w:hAnchor="margin" w:x="6856" w:y="10822"/>
        <w:rPr>
          <w:rStyle w:val="C22"/>
          <w:rtl w:val="0"/>
        </w:rPr>
      </w:pPr>
      <w:r>
        <w:rPr>
          <w:rStyle w:val="C22"/>
          <w:rtl w:val="0"/>
        </w:rPr>
        <w:t>Písemné a 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Popsat obsah a rozsah údržby úklidových pomůcek a strojů</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Písemné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h) Vysvětlit zásady správného a bezpečného skladování a uložení strojů a pomůcek</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Písemné a ústní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i) Vysvětlit a předvést manipulaci s elektrickým zařízením ve vztahu k nebezpečí úrazu elektrickým proudem</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0:01:20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správný technologický postup podle četnosti úklidu, typu prostor (lůžková oddělení, vyšetřovny, zákrokové sálky, operační sály, kontrolované zóny, lékařské pokoje atp.), druhu stavebního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607" w:hRule="exact" w:wrap="none" w:vAnchor="page" w:hAnchor="margin" w:x="45" w:y="5215"/>
        <w:rPr>
          <w:rStyle w:val="C3"/>
          <w:rtl w:val="0"/>
        </w:rPr>
      </w:pPr>
    </w:p>
    <w:p>
      <w:pPr>
        <w:pStyle w:val="P17"/>
        <w:framePr w:w="6658" w:h="480" w:hRule="exact" w:wrap="none" w:vAnchor="page" w:hAnchor="margin" w:x="71" w:y="5271"/>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5215"/>
        <w:rPr>
          <w:rStyle w:val="C3"/>
          <w:rtl w:val="0"/>
        </w:rPr>
      </w:pPr>
    </w:p>
    <w:p>
      <w:pPr>
        <w:pStyle w:val="P31"/>
        <w:framePr w:w="3839" w:h="480" w:hRule="exact" w:wrap="none" w:vAnchor="page" w:hAnchor="margin" w:x="6856" w:y="5271"/>
        <w:rPr>
          <w:rStyle w:val="C22"/>
          <w:rtl w:val="0"/>
        </w:rPr>
      </w:pPr>
      <w:r>
        <w:rPr>
          <w:rStyle w:val="C22"/>
          <w:rtl w:val="0"/>
        </w:rPr>
        <w:t>Ústní ověření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Písemné a ústní ověření</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Písemné a ústní ověření</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340" w:hRule="exact" w:wrap="none" w:vAnchor="page" w:hAnchor="margin" w:x="28" w:y="7585"/>
        <w:rPr>
          <w:rStyle w:val="C18"/>
          <w:rtl w:val="0"/>
        </w:rPr>
      </w:pPr>
      <w:r>
        <w:rPr>
          <w:rStyle w:val="C18"/>
          <w:rtl w:val="0"/>
        </w:rPr>
        <w:t>Provádění dezinfekce ve zdravotnickém a nemocničním zařízení</w:t>
      </w:r>
    </w:p>
    <w:p>
      <w:pPr>
        <w:pStyle w:val="P24"/>
        <w:framePr w:w="6713" w:h="376" w:hRule="exact" w:wrap="none" w:vAnchor="page" w:hAnchor="margin" w:x="45" w:y="8024"/>
        <w:rPr>
          <w:rStyle w:val="C3"/>
          <w:rtl w:val="0"/>
        </w:rPr>
      </w:pPr>
    </w:p>
    <w:p>
      <w:pPr>
        <w:pStyle w:val="P25"/>
        <w:framePr w:w="6661" w:h="249" w:hRule="exact" w:wrap="none" w:vAnchor="page" w:hAnchor="margin" w:x="71" w:y="8095"/>
        <w:rPr>
          <w:rStyle w:val="C19"/>
          <w:rtl w:val="0"/>
        </w:rPr>
      </w:pPr>
      <w:r>
        <w:rPr>
          <w:rStyle w:val="C19"/>
          <w:rtl w:val="0"/>
        </w:rPr>
        <w:t>Kritéria hodnocení</w:t>
      </w:r>
    </w:p>
    <w:p>
      <w:pPr>
        <w:pStyle w:val="P26"/>
        <w:framePr w:w="3918" w:h="376" w:hRule="exact" w:wrap="none" w:vAnchor="page" w:hAnchor="margin" w:x="6803" w:y="8024"/>
        <w:rPr>
          <w:rStyle w:val="C3"/>
          <w:rtl w:val="0"/>
        </w:rPr>
      </w:pPr>
    </w:p>
    <w:p>
      <w:pPr>
        <w:pStyle w:val="P27"/>
        <w:framePr w:w="3836" w:h="249" w:hRule="exact" w:wrap="none" w:vAnchor="page" w:hAnchor="margin" w:x="6859" w:y="8095"/>
        <w:rPr>
          <w:rStyle w:val="C20"/>
          <w:rtl w:val="0"/>
        </w:rPr>
      </w:pPr>
      <w:r>
        <w:rPr>
          <w:rStyle w:val="C20"/>
          <w:rtl w:val="0"/>
        </w:rPr>
        <w:t>Způsoby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a) Správně určit a zdůvodnit, které prostory a plochy jsou zahrnuty do infekčních oblastí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Ústní ověření</w:t>
      </w:r>
    </w:p>
    <w:p>
      <w:pPr>
        <w:pStyle w:val="P16"/>
        <w:framePr w:w="6710" w:h="831" w:hRule="exact" w:wrap="none" w:vAnchor="page" w:hAnchor="margin" w:x="45" w:y="9007"/>
        <w:rPr>
          <w:rStyle w:val="C3"/>
          <w:rtl w:val="0"/>
        </w:rPr>
      </w:pPr>
    </w:p>
    <w:p>
      <w:pPr>
        <w:pStyle w:val="P17"/>
        <w:framePr w:w="6658" w:h="704" w:hRule="exact" w:wrap="none" w:vAnchor="page" w:hAnchor="margin" w:x="71" w:y="906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9007"/>
        <w:rPr>
          <w:rStyle w:val="C3"/>
          <w:rtl w:val="0"/>
        </w:rPr>
      </w:pPr>
    </w:p>
    <w:p>
      <w:pPr>
        <w:pStyle w:val="P31"/>
        <w:framePr w:w="3839" w:h="704"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Vysvětlit a orientovat se v „Dezinfekčním plánu (řádu)"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Nadávkovat zadaný dezinfekční prostředek a aplikovat ho správným způsobem a technologickým procesem na určenou plochu</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831" w:hRule="exact" w:wrap="none" w:vAnchor="page" w:hAnchor="margin" w:x="45" w:y="10821"/>
        <w:rPr>
          <w:rStyle w:val="C3"/>
          <w:rtl w:val="0"/>
        </w:rPr>
      </w:pPr>
    </w:p>
    <w:p>
      <w:pPr>
        <w:pStyle w:val="P13"/>
        <w:framePr w:w="6658" w:h="704" w:hRule="exact" w:wrap="none" w:vAnchor="page" w:hAnchor="margin" w:x="71" w:y="10877"/>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10821"/>
        <w:rPr>
          <w:rStyle w:val="C3"/>
          <w:rtl w:val="0"/>
        </w:rPr>
      </w:pPr>
    </w:p>
    <w:p>
      <w:pPr>
        <w:pStyle w:val="P29"/>
        <w:framePr w:w="3839" w:h="704" w:hRule="exact" w:wrap="none" w:vAnchor="page" w:hAnchor="margin" w:x="6856" w:y="10877"/>
        <w:rPr>
          <w:rStyle w:val="C21"/>
          <w:rtl w:val="0"/>
        </w:rPr>
      </w:pPr>
      <w:r>
        <w:rPr>
          <w:rStyle w:val="C21"/>
          <w:rtl w:val="0"/>
        </w:rPr>
        <w:t>Ústní ověření</w:t>
      </w:r>
    </w:p>
    <w:p>
      <w:pPr>
        <w:pStyle w:val="P32"/>
        <w:framePr w:w="10710" w:h="248" w:hRule="exact" w:wrap="none" w:vAnchor="page" w:hAnchor="margin" w:x="28" w:y="11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0:01:20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toalety, bidety a pisoáry v rámci hygienického úklidu zdravotnických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Uklidit umyvadla a sprchové kouty v rámci hygienického úklidu zdravotnických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Uklidit hygienické zásobníky, koše, zrcadla a ostatní zařízení v rámci hygienického úklidu zdravotnických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Uklidit skříňky a lavičky v šatně včetně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Vyčistit a ošetřit kliky, vypínače, baterie, světelné zdroje, větráky, parapety a topení v rámci hygienického úklidu zdravotnických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Uklidit obklady a dlažby v rámci hygienického úklidu zdravotnických zařízení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nakládání s odpady tekutými i tuhými – sběr, přemisťování, třídění, odstraňování (ve vztahu k tomu, kdo je původcem odpadu)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a) Provést suché stírání podlahových ploch</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Mopovat různými mopy a popsat způsoby mopování v různých prostorách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Mopovat dezinfekčním roztokem s dodržením zásad hygienického úklidu zdravotnických zařízení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831" w:hRule="exact" w:wrap="none" w:vAnchor="page" w:hAnchor="margin" w:x="45" w:y="9711"/>
        <w:rPr>
          <w:rStyle w:val="C3"/>
          <w:rtl w:val="0"/>
        </w:rPr>
      </w:pPr>
    </w:p>
    <w:p>
      <w:pPr>
        <w:pStyle w:val="P17"/>
        <w:framePr w:w="6658" w:h="704" w:hRule="exact" w:wrap="none" w:vAnchor="page" w:hAnchor="margin" w:x="71" w:y="9767"/>
        <w:rPr>
          <w:rStyle w:val="C13"/>
          <w:rtl w:val="0"/>
        </w:rPr>
      </w:pPr>
      <w:r>
        <w:rPr>
          <w:rStyle w:val="C13"/>
          <w:rtl w:val="0"/>
        </w:rPr>
        <w:t>d)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9711"/>
        <w:rPr>
          <w:rStyle w:val="C3"/>
          <w:rtl w:val="0"/>
        </w:rPr>
      </w:pPr>
    </w:p>
    <w:p>
      <w:pPr>
        <w:pStyle w:val="P31"/>
        <w:framePr w:w="3839" w:h="704"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e) Ručně vyčistit podlahové plochy padem a kartáčem v rámci periodické údržby</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547" w:hRule="exact" w:wrap="none" w:vAnchor="page" w:hAnchor="margin" w:x="28" w:y="11698"/>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a)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b) Určit správné rychlosti otáček kotoučového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Ústní ověření</w:t>
      </w:r>
    </w:p>
    <w:p>
      <w:pPr>
        <w:pStyle w:val="P12"/>
        <w:framePr w:w="6710" w:h="607" w:hRule="exact" w:wrap="none" w:vAnchor="page" w:hAnchor="margin" w:x="45" w:y="13928"/>
        <w:rPr>
          <w:rStyle w:val="C3"/>
          <w:rtl w:val="0"/>
        </w:rPr>
      </w:pPr>
    </w:p>
    <w:p>
      <w:pPr>
        <w:pStyle w:val="P13"/>
        <w:framePr w:w="6658" w:h="480" w:hRule="exact" w:wrap="none" w:vAnchor="page" w:hAnchor="margin" w:x="71" w:y="13984"/>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13928"/>
        <w:rPr>
          <w:rStyle w:val="C3"/>
          <w:rtl w:val="0"/>
        </w:rPr>
      </w:pPr>
    </w:p>
    <w:p>
      <w:pPr>
        <w:pStyle w:val="P29"/>
        <w:framePr w:w="3839" w:h="480" w:hRule="exact" w:wrap="none" w:vAnchor="page" w:hAnchor="margin" w:x="6856" w:y="13984"/>
        <w:rPr>
          <w:rStyle w:val="C21"/>
          <w:rtl w:val="0"/>
        </w:rPr>
      </w:pPr>
      <w:r>
        <w:rPr>
          <w:rStyle w:val="C21"/>
          <w:rtl w:val="0"/>
        </w:rPr>
        <w:t>Praktické předvedení</w:t>
      </w:r>
    </w:p>
    <w:p>
      <w:pPr>
        <w:pStyle w:val="P16"/>
        <w:framePr w:w="6710" w:h="607" w:hRule="exact" w:wrap="none" w:vAnchor="page" w:hAnchor="margin" w:x="45" w:y="14535"/>
        <w:rPr>
          <w:rStyle w:val="C3"/>
          <w:rtl w:val="0"/>
        </w:rPr>
      </w:pPr>
    </w:p>
    <w:p>
      <w:pPr>
        <w:pStyle w:val="P17"/>
        <w:framePr w:w="6658" w:h="480" w:hRule="exact" w:wrap="none" w:vAnchor="page" w:hAnchor="margin" w:x="71" w:y="14591"/>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14535"/>
        <w:rPr>
          <w:rStyle w:val="C3"/>
          <w:rtl w:val="0"/>
        </w:rPr>
      </w:pPr>
    </w:p>
    <w:p>
      <w:pPr>
        <w:pStyle w:val="P31"/>
        <w:framePr w:w="3839" w:h="480" w:hRule="exact" w:wrap="none" w:vAnchor="page" w:hAnchor="margin" w:x="6856" w:y="14591"/>
        <w:rPr>
          <w:rStyle w:val="C22"/>
          <w:rtl w:val="0"/>
        </w:rPr>
      </w:pPr>
      <w:r>
        <w:rPr>
          <w:rStyle w:val="C22"/>
          <w:rtl w:val="0"/>
        </w:rPr>
        <w:t>Praktické předvedení</w:t>
      </w:r>
    </w:p>
    <w:p>
      <w:pPr>
        <w:pStyle w:val="P12"/>
        <w:framePr w:w="6710" w:h="376" w:hRule="exact" w:wrap="none" w:vAnchor="page" w:hAnchor="margin" w:x="45" w:y="15142"/>
        <w:rPr>
          <w:rStyle w:val="C3"/>
          <w:rtl w:val="0"/>
        </w:rPr>
      </w:pPr>
    </w:p>
    <w:p>
      <w:pPr>
        <w:pStyle w:val="P13"/>
        <w:framePr w:w="6658" w:h="249" w:hRule="exact" w:wrap="none" w:vAnchor="page" w:hAnchor="margin" w:x="71" w:y="15198"/>
        <w:rPr>
          <w:rStyle w:val="C11"/>
          <w:rtl w:val="0"/>
        </w:rPr>
      </w:pPr>
      <w:r>
        <w:rPr>
          <w:rStyle w:val="C11"/>
          <w:rtl w:val="0"/>
        </w:rPr>
        <w:t>e) Provést ruční dočištění padem na tvrdých podlahách</w:t>
      </w:r>
    </w:p>
    <w:p>
      <w:pPr>
        <w:pStyle w:val="P28"/>
        <w:framePr w:w="3921" w:h="376" w:hRule="exact" w:wrap="none" w:vAnchor="page" w:hAnchor="margin" w:x="6800" w:y="15142"/>
        <w:rPr>
          <w:rStyle w:val="C3"/>
          <w:rtl w:val="0"/>
        </w:rPr>
      </w:pPr>
    </w:p>
    <w:p>
      <w:pPr>
        <w:pStyle w:val="P29"/>
        <w:framePr w:w="3839" w:h="249" w:hRule="exact" w:wrap="none" w:vAnchor="page" w:hAnchor="margin" w:x="6856" w:y="15198"/>
        <w:rPr>
          <w:rStyle w:val="C21"/>
          <w:rtl w:val="0"/>
        </w:rPr>
      </w:pPr>
      <w:r>
        <w:rPr>
          <w:rStyle w:val="C21"/>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0:01:20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Zdezinfikovat části případně celky nábytku a zařízení vč. výběru pomůcek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Navoskovat a naleštit dřevěné povrchy nábytku a zařízení vč. výběru pomůcek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Naimpregnovat laminátový nábytek a umělé dýhy vč. výběru pomůcek</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Provést denní údržbu nábytku vč. výběru pomůcek</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Praktické předvedení a 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547" w:hRule="exact" w:wrap="none" w:vAnchor="page" w:hAnchor="margin" w:x="28" w:y="6675"/>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7322"/>
        <w:rPr>
          <w:rStyle w:val="C3"/>
          <w:rtl w:val="0"/>
        </w:rPr>
      </w:pPr>
    </w:p>
    <w:p>
      <w:pPr>
        <w:pStyle w:val="P25"/>
        <w:framePr w:w="6661" w:h="249" w:hRule="exact" w:wrap="none" w:vAnchor="page" w:hAnchor="margin" w:x="71" w:y="7393"/>
        <w:rPr>
          <w:rStyle w:val="C19"/>
          <w:rtl w:val="0"/>
        </w:rPr>
      </w:pPr>
      <w:r>
        <w:rPr>
          <w:rStyle w:val="C19"/>
          <w:rtl w:val="0"/>
        </w:rPr>
        <w:t>Kritéria hodnocení</w:t>
      </w:r>
    </w:p>
    <w:p>
      <w:pPr>
        <w:pStyle w:val="P26"/>
        <w:framePr w:w="3918" w:h="376" w:hRule="exact" w:wrap="none" w:vAnchor="page" w:hAnchor="margin" w:x="6803" w:y="7322"/>
        <w:rPr>
          <w:rStyle w:val="C3"/>
          <w:rtl w:val="0"/>
        </w:rPr>
      </w:pPr>
    </w:p>
    <w:p>
      <w:pPr>
        <w:pStyle w:val="P27"/>
        <w:framePr w:w="3836" w:h="249" w:hRule="exact" w:wrap="none" w:vAnchor="page" w:hAnchor="margin" w:x="6859" w:y="7393"/>
        <w:rPr>
          <w:rStyle w:val="C20"/>
          <w:rtl w:val="0"/>
        </w:rPr>
      </w:pPr>
      <w:r>
        <w:rPr>
          <w:rStyle w:val="C20"/>
          <w:rtl w:val="0"/>
        </w:rPr>
        <w:t>Způsoby ověření</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a) Provést čištění a údržbu varných ploch v různých režimech úklidu vč. výběru pomůcek</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a ústní ověření</w:t>
      </w:r>
    </w:p>
    <w:p>
      <w:pPr>
        <w:pStyle w:val="P16"/>
        <w:framePr w:w="6710" w:h="607" w:hRule="exact" w:wrap="none" w:vAnchor="page" w:hAnchor="margin" w:x="45" w:y="8305"/>
        <w:rPr>
          <w:rStyle w:val="C3"/>
          <w:rtl w:val="0"/>
        </w:rPr>
      </w:pPr>
    </w:p>
    <w:p>
      <w:pPr>
        <w:pStyle w:val="P17"/>
        <w:framePr w:w="6658" w:h="480" w:hRule="exact" w:wrap="none" w:vAnchor="page" w:hAnchor="margin" w:x="71" w:y="8361"/>
        <w:rPr>
          <w:rStyle w:val="C13"/>
          <w:rtl w:val="0"/>
        </w:rPr>
      </w:pPr>
      <w:r>
        <w:rPr>
          <w:rStyle w:val="C13"/>
          <w:rtl w:val="0"/>
        </w:rPr>
        <w:t>b) Provést čištění a údržbu mikrovlnných trub, varných konvic a kávovarů v různých režimech úklidu vč. výběru pomůcek</w:t>
      </w:r>
    </w:p>
    <w:p>
      <w:pPr>
        <w:pStyle w:val="P30"/>
        <w:framePr w:w="3921" w:h="607" w:hRule="exact" w:wrap="none" w:vAnchor="page" w:hAnchor="margin" w:x="6800" w:y="8305"/>
        <w:rPr>
          <w:rStyle w:val="C3"/>
          <w:rtl w:val="0"/>
        </w:rPr>
      </w:pPr>
    </w:p>
    <w:p>
      <w:pPr>
        <w:pStyle w:val="P31"/>
        <w:framePr w:w="3839" w:h="480" w:hRule="exact" w:wrap="none" w:vAnchor="page" w:hAnchor="margin" w:x="6856" w:y="8361"/>
        <w:rPr>
          <w:rStyle w:val="C22"/>
          <w:rtl w:val="0"/>
        </w:rPr>
      </w:pPr>
      <w:r>
        <w:rPr>
          <w:rStyle w:val="C22"/>
          <w:rtl w:val="0"/>
        </w:rPr>
        <w:t>Praktické předvedení a ústní ověření</w:t>
      </w:r>
    </w:p>
    <w:p>
      <w:pPr>
        <w:pStyle w:val="P12"/>
        <w:framePr w:w="6710" w:h="607" w:hRule="exact" w:wrap="none" w:vAnchor="page" w:hAnchor="margin" w:x="45" w:y="8912"/>
        <w:rPr>
          <w:rStyle w:val="C3"/>
          <w:rtl w:val="0"/>
        </w:rPr>
      </w:pPr>
    </w:p>
    <w:p>
      <w:pPr>
        <w:pStyle w:val="P13"/>
        <w:framePr w:w="6658" w:h="480" w:hRule="exact" w:wrap="none" w:vAnchor="page" w:hAnchor="margin" w:x="71" w:y="8968"/>
        <w:rPr>
          <w:rStyle w:val="C11"/>
          <w:rtl w:val="0"/>
        </w:rPr>
      </w:pPr>
      <w:r>
        <w:rPr>
          <w:rStyle w:val="C11"/>
          <w:rtl w:val="0"/>
        </w:rPr>
        <w:t>c) Provést čištění a údržbu digestoří v různých režimech úklidu vč. výběru pomůcek</w:t>
      </w:r>
    </w:p>
    <w:p>
      <w:pPr>
        <w:pStyle w:val="P28"/>
        <w:framePr w:w="3921" w:h="607" w:hRule="exact" w:wrap="none" w:vAnchor="page" w:hAnchor="margin" w:x="6800" w:y="8912"/>
        <w:rPr>
          <w:rStyle w:val="C3"/>
          <w:rtl w:val="0"/>
        </w:rPr>
      </w:pPr>
    </w:p>
    <w:p>
      <w:pPr>
        <w:pStyle w:val="P29"/>
        <w:framePr w:w="3839" w:h="480" w:hRule="exact" w:wrap="none" w:vAnchor="page" w:hAnchor="margin" w:x="6856" w:y="8968"/>
        <w:rPr>
          <w:rStyle w:val="C21"/>
          <w:rtl w:val="0"/>
        </w:rPr>
      </w:pPr>
      <w:r>
        <w:rPr>
          <w:rStyle w:val="C21"/>
          <w:rtl w:val="0"/>
        </w:rPr>
        <w:t>Praktické předvedení a ústní ověření</w:t>
      </w:r>
    </w:p>
    <w:p>
      <w:pPr>
        <w:pStyle w:val="P16"/>
        <w:framePr w:w="6710" w:h="607" w:hRule="exact" w:wrap="none" w:vAnchor="page" w:hAnchor="margin" w:x="45" w:y="9519"/>
        <w:rPr>
          <w:rStyle w:val="C3"/>
          <w:rtl w:val="0"/>
        </w:rPr>
      </w:pPr>
    </w:p>
    <w:p>
      <w:pPr>
        <w:pStyle w:val="P17"/>
        <w:framePr w:w="6658" w:h="480" w:hRule="exact" w:wrap="none" w:vAnchor="page" w:hAnchor="margin" w:x="71" w:y="9575"/>
        <w:rPr>
          <w:rStyle w:val="C13"/>
          <w:rtl w:val="0"/>
        </w:rPr>
      </w:pPr>
      <w:r>
        <w:rPr>
          <w:rStyle w:val="C13"/>
          <w:rtl w:val="0"/>
        </w:rPr>
        <w:t>d) Provést čištění a údržbu a impregnaci nerezových částí zařízení v různých režimech úklidu vč. výběru pomůcek</w:t>
      </w:r>
    </w:p>
    <w:p>
      <w:pPr>
        <w:pStyle w:val="P30"/>
        <w:framePr w:w="3921" w:h="607" w:hRule="exact" w:wrap="none" w:vAnchor="page" w:hAnchor="margin" w:x="6800" w:y="9519"/>
        <w:rPr>
          <w:rStyle w:val="C3"/>
          <w:rtl w:val="0"/>
        </w:rPr>
      </w:pPr>
    </w:p>
    <w:p>
      <w:pPr>
        <w:pStyle w:val="P31"/>
        <w:framePr w:w="3839" w:h="480" w:hRule="exact" w:wrap="none" w:vAnchor="page" w:hAnchor="margin" w:x="6856" w:y="9575"/>
        <w:rPr>
          <w:rStyle w:val="C22"/>
          <w:rtl w:val="0"/>
        </w:rPr>
      </w:pPr>
      <w:r>
        <w:rPr>
          <w:rStyle w:val="C22"/>
          <w:rtl w:val="0"/>
        </w:rPr>
        <w:t>Praktické předvedení a ústní ověření</w:t>
      </w:r>
    </w:p>
    <w:p>
      <w:pPr>
        <w:pStyle w:val="P12"/>
        <w:framePr w:w="6710" w:h="607" w:hRule="exact" w:wrap="none" w:vAnchor="page" w:hAnchor="margin" w:x="45" w:y="10125"/>
        <w:rPr>
          <w:rStyle w:val="C3"/>
          <w:rtl w:val="0"/>
        </w:rPr>
      </w:pPr>
    </w:p>
    <w:p>
      <w:pPr>
        <w:pStyle w:val="P13"/>
        <w:framePr w:w="6658" w:h="480" w:hRule="exact" w:wrap="none" w:vAnchor="page" w:hAnchor="margin" w:x="71" w:y="10181"/>
        <w:rPr>
          <w:rStyle w:val="C11"/>
          <w:rtl w:val="0"/>
        </w:rPr>
      </w:pPr>
      <w:r>
        <w:rPr>
          <w:rStyle w:val="C11"/>
          <w:rtl w:val="0"/>
        </w:rPr>
        <w:t>e) Provést čištění a údržbu myček v různých režimech úklidu vč. výběru pomůcek</w:t>
      </w:r>
    </w:p>
    <w:p>
      <w:pPr>
        <w:pStyle w:val="P28"/>
        <w:framePr w:w="3921" w:h="607" w:hRule="exact" w:wrap="none" w:vAnchor="page" w:hAnchor="margin" w:x="6800" w:y="10125"/>
        <w:rPr>
          <w:rStyle w:val="C3"/>
          <w:rtl w:val="0"/>
        </w:rPr>
      </w:pPr>
    </w:p>
    <w:p>
      <w:pPr>
        <w:pStyle w:val="P29"/>
        <w:framePr w:w="3839" w:h="480" w:hRule="exact" w:wrap="none" w:vAnchor="page" w:hAnchor="margin" w:x="6856" w:y="10181"/>
        <w:rPr>
          <w:rStyle w:val="C21"/>
          <w:rtl w:val="0"/>
        </w:rPr>
      </w:pPr>
      <w:r>
        <w:rPr>
          <w:rStyle w:val="C21"/>
          <w:rtl w:val="0"/>
        </w:rPr>
        <w:t>Praktické předvedení a ústní ověření</w:t>
      </w:r>
    </w:p>
    <w:p>
      <w:pPr>
        <w:pStyle w:val="P16"/>
        <w:framePr w:w="6710" w:h="607" w:hRule="exact" w:wrap="none" w:vAnchor="page" w:hAnchor="margin" w:x="45" w:y="10732"/>
        <w:rPr>
          <w:rStyle w:val="C3"/>
          <w:rtl w:val="0"/>
        </w:rPr>
      </w:pPr>
    </w:p>
    <w:p>
      <w:pPr>
        <w:pStyle w:val="P17"/>
        <w:framePr w:w="6658" w:h="480" w:hRule="exact" w:wrap="none" w:vAnchor="page" w:hAnchor="margin" w:x="71" w:y="10788"/>
        <w:rPr>
          <w:rStyle w:val="C13"/>
          <w:rtl w:val="0"/>
        </w:rPr>
      </w:pPr>
      <w:r>
        <w:rPr>
          <w:rStyle w:val="C13"/>
          <w:rtl w:val="0"/>
        </w:rPr>
        <w:t>f) Provést čištění a údržbu obkladů a dlažeb v různých režimech úklidu vč. výběru pomůcek</w:t>
      </w:r>
    </w:p>
    <w:p>
      <w:pPr>
        <w:pStyle w:val="P30"/>
        <w:framePr w:w="3921" w:h="607" w:hRule="exact" w:wrap="none" w:vAnchor="page" w:hAnchor="margin" w:x="6800" w:y="10732"/>
        <w:rPr>
          <w:rStyle w:val="C3"/>
          <w:rtl w:val="0"/>
        </w:rPr>
      </w:pPr>
    </w:p>
    <w:p>
      <w:pPr>
        <w:pStyle w:val="P31"/>
        <w:framePr w:w="3839" w:h="480" w:hRule="exact" w:wrap="none" w:vAnchor="page" w:hAnchor="margin" w:x="6856" w:y="10788"/>
        <w:rPr>
          <w:rStyle w:val="C22"/>
          <w:rtl w:val="0"/>
        </w:rPr>
      </w:pPr>
      <w:r>
        <w:rPr>
          <w:rStyle w:val="C22"/>
          <w:rtl w:val="0"/>
        </w:rPr>
        <w:t>Praktické předvedení a ústní ověření</w:t>
      </w:r>
    </w:p>
    <w:p>
      <w:pPr>
        <w:pStyle w:val="P12"/>
        <w:framePr w:w="6710" w:h="831" w:hRule="exact" w:wrap="none" w:vAnchor="page" w:hAnchor="margin" w:x="45" w:y="11339"/>
        <w:rPr>
          <w:rStyle w:val="C3"/>
          <w:rtl w:val="0"/>
        </w:rPr>
      </w:pPr>
    </w:p>
    <w:p>
      <w:pPr>
        <w:pStyle w:val="P13"/>
        <w:framePr w:w="6658" w:h="704" w:hRule="exact" w:wrap="none" w:vAnchor="page" w:hAnchor="margin" w:x="71" w:y="11395"/>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11339"/>
        <w:rPr>
          <w:rStyle w:val="C3"/>
          <w:rtl w:val="0"/>
        </w:rPr>
      </w:pPr>
    </w:p>
    <w:p>
      <w:pPr>
        <w:pStyle w:val="P29"/>
        <w:framePr w:w="3839" w:h="704" w:hRule="exact" w:wrap="none" w:vAnchor="page" w:hAnchor="margin" w:x="6856" w:y="11395"/>
        <w:rPr>
          <w:rStyle w:val="C21"/>
          <w:rtl w:val="0"/>
        </w:rPr>
      </w:pPr>
      <w:r>
        <w:rPr>
          <w:rStyle w:val="C21"/>
          <w:rtl w:val="0"/>
        </w:rPr>
        <w:t>Ústní ověření</w:t>
      </w:r>
    </w:p>
    <w:p>
      <w:pPr>
        <w:pStyle w:val="P16"/>
        <w:framePr w:w="6710" w:h="607" w:hRule="exact" w:wrap="none" w:vAnchor="page" w:hAnchor="margin" w:x="45" w:y="12170"/>
        <w:rPr>
          <w:rStyle w:val="C3"/>
          <w:rtl w:val="0"/>
        </w:rPr>
      </w:pPr>
    </w:p>
    <w:p>
      <w:pPr>
        <w:pStyle w:val="P17"/>
        <w:framePr w:w="6658" w:h="480" w:hRule="exact" w:wrap="none" w:vAnchor="page" w:hAnchor="margin" w:x="71" w:y="12226"/>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12170"/>
        <w:rPr>
          <w:rStyle w:val="C3"/>
          <w:rtl w:val="0"/>
        </w:rPr>
      </w:pPr>
    </w:p>
    <w:p>
      <w:pPr>
        <w:pStyle w:val="P31"/>
        <w:framePr w:w="3839" w:h="480" w:hRule="exact" w:wrap="none" w:vAnchor="page" w:hAnchor="margin" w:x="6856" w:y="12226"/>
        <w:rPr>
          <w:rStyle w:val="C22"/>
          <w:rtl w:val="0"/>
        </w:rPr>
      </w:pPr>
      <w:r>
        <w:rPr>
          <w:rStyle w:val="C22"/>
          <w:rtl w:val="0"/>
        </w:rPr>
        <w:t>Ústní ověření</w:t>
      </w:r>
    </w:p>
    <w:p>
      <w:pPr>
        <w:pStyle w:val="P32"/>
        <w:framePr w:w="10710" w:h="248" w:hRule="exact" w:wrap="none" w:vAnchor="page" w:hAnchor="margin" w:x="28" w:y="128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0:01:20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Vyčistit zábradlí v různých režimech úklidu vč. výběru pomůcek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Vysvětlit specifika úklidu a dezinfekce výtahů pro infekční prostory</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specifika úklidu a údržby výtahů pro vozíčkáře</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Provádění čištění a údržby elektrozařízení</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Písemné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0:01:20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postup při řešení pracovního úrazu a záznamu k pracovnímu úrazu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Ručně manipulovat s břemeny a stroji a vysvětlit zásady manipulace s nimi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Organizace práce na pracovišti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Provést kontrolu vykonané práce</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d) Vysvětlit podstatu systému práce ve dvojicích a v kolektivu</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Písemné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e) Popsat způsoby řešení konfliktních situací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Písemné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Písemné a 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0:01:20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http://katalog.nsp.cz/karta_tp.aspx?id_jp=101068&amp;kod_sm1=20).</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80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0:01:20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musí mít nejméně střední vzdělání s maturitní zkouškou a současně musí splňovat alespoň jednu z následujících variant požadavků:</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Středoškolské vzdělání s maturitou – minimálně 10 let odborné praxe při výkonu činnosti spojené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management nebo chemii a alespoň 5 let praxe v řídících činnostech spojených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0:01:20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úklidu,a nebo být akreditované Českou asociací úklidu a čištění.</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ve zdravotnických a nemocničních zařízeních, tzn. se zdrojem elektrické energie 230V, teplou i studenou vodou a všemi plochami nutnými k praktickým zkouškám.</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harmonogramy, bezpečnostní listy, dokumentace k úklidu v nemocničním a zdravotnickém zařízení, dezinfekční plán (řád) a technologické postupy.</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Pomocnými zařízeními odpovídajícími požadavkům BOZP a hygienickým předpisům v nemocničním a zdravotnickém zařízení. Osobní ochranné pracovní prostředky dle bezpečnostních listů prostředků.</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přípravky na celkovou údržbu a ve všech režimech úklidu:</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sociálních zařízení a umývárenských oblastí </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nábytku v nemocničním a zdravotnickém zařízení</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tvrdých podlah různých typů </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pokovených a kovových částí nábytku a zařizovacích předmětů</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skleněných ploch</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kuchyňských a stravovacích prostor</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omyvatelných stěn </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přípravky a speciální přípravky určené do daného prostoru</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Místnosti a vybavení:</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sociální zařízení včetně /nebo a umývárenské oblasti vybavené WC mísou, pisoárem, umyvadlem, sprchovým koutem, zásobníky hygienických materiálů, zrcadlem, bateriemi</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 pokoj pacienta</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chodba, schodiště, popřípadě výtah s PVC nebo dlažbou</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kuchyňka s linkou vybavená varnou deskou, mikrovlnou troubou, dřezem, kávovarem, lednicí a myčkou</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zabudované materiály – dlažba a protiskluzná dlažba, kámen – žula mramor, linoleum nebo PVC, skleněné plochy</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technické a materiálové vybavení:</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Vysavač na mokro i sucho, podlahový kotoučový stroj dvourychlostní, unašeč padu, kartáč na stroj, podlahový automat, prodlužovací kabel.</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3329"/>
        <w:rPr>
          <w:rStyle w:val="C3"/>
          <w:rtl w:val="0"/>
        </w:rPr>
      </w:pPr>
    </w:p>
    <w:p>
      <w:pPr>
        <w:pStyle w:val="P35"/>
        <w:framePr w:w="10710" w:h="340" w:hRule="exact" w:wrap="none" w:vAnchor="page" w:hAnchor="margin" w:x="28" w:y="13329"/>
        <w:rPr>
          <w:rStyle w:val="C25"/>
          <w:rtl w:val="0"/>
        </w:rPr>
      </w:pPr>
      <w:r>
        <w:rPr>
          <w:rStyle w:val="C25"/>
          <w:rtl w:val="0"/>
        </w:rPr>
        <w:t>Doba přípravy na zkoušku</w:t>
      </w:r>
    </w:p>
    <w:p>
      <w:pPr>
        <w:keepNext w:val="0"/>
        <w:keepLines w:val="0"/>
        <w:framePr w:w="10766" w:h="1036" w:hRule="exact" w:wrap="none" w:vAnchor="page" w:hAnchor="margin" w:x="0" w:y="13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0:01:20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0:01:20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ostatní služby, v níž byly zastoupeny: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0:01:20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