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6EEC6" Type="http://schemas.openxmlformats.org/officeDocument/2006/relationships/officeDocument" Target="/word/document.xml" /><Relationship Id="coreR17F6EEC6" Type="http://schemas.openxmlformats.org/package/2006/relationships/metadata/core-properties" Target="/docProps/core.xml" /><Relationship Id="customR17F6EE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 ve zdravotnickém a nemocničním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 ve zdravotnickém a nemocničním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dezinfekce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úklidu sociálních zařízení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mopování tvrdých podlahových ploch ve zdravotnickém a nemocničním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údržby nábytku, zařízení a ploch do 1,5 m a nad 1,5 m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čištění a údržby kuchyňských a stravovacích prostor ve zdravotnickém a nemocničním zařízení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čištění chodeb, schodišť, podest</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úklidu a údržby výtahů ve zdravotnickém a nemocničním 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čištění a údržby elektrozařízení</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Třídění a nakládání s druhotnými odpady ve zdravotnických a nemocničních zařízení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 xml:space="preserve">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831" w:hRule="exact" w:wrap="none" w:vAnchor="page" w:hAnchor="margin" w:x="45" w:y="9031"/>
        <w:rPr>
          <w:rStyle w:val="C3"/>
          <w:rtl w:val="0"/>
        </w:rPr>
      </w:pPr>
    </w:p>
    <w:p>
      <w:pPr>
        <w:pStyle w:val="P17"/>
        <w:framePr w:w="6658" w:h="704" w:hRule="exact" w:wrap="none" w:vAnchor="page" w:hAnchor="margin" w:x="71" w:y="9087"/>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9031"/>
        <w:rPr>
          <w:rStyle w:val="C3"/>
          <w:rtl w:val="0"/>
        </w:rPr>
      </w:pPr>
    </w:p>
    <w:p>
      <w:pPr>
        <w:pStyle w:val="P31"/>
        <w:framePr w:w="3839" w:h="704"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c) Spočítat spotřebu a určit správné dávkování daných prostředků na jednu dávku, případně na denní dávku při zadání míry znečištění a materiálu</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Praktické předvedení a 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547" w:hRule="exact" w:wrap="none" w:vAnchor="page" w:hAnchor="margin" w:x="28" w:y="11018"/>
        <w:rPr>
          <w:rStyle w:val="C18"/>
          <w:rtl w:val="0"/>
        </w:rPr>
      </w:pPr>
      <w:r>
        <w:rPr>
          <w:rStyle w:val="C18"/>
          <w:rtl w:val="0"/>
        </w:rPr>
        <w:t>Údržba, kontrola a skladování pomůcek a strojů pro provádění úklidu ve zdravotnickém a nemocničním zařízení</w:t>
      </w:r>
    </w:p>
    <w:p>
      <w:pPr>
        <w:pStyle w:val="P24"/>
        <w:framePr w:w="6713" w:h="376" w:hRule="exact" w:wrap="none" w:vAnchor="page" w:hAnchor="margin" w:x="45" w:y="11665"/>
        <w:rPr>
          <w:rStyle w:val="C3"/>
          <w:rtl w:val="0"/>
        </w:rPr>
      </w:pPr>
    </w:p>
    <w:p>
      <w:pPr>
        <w:pStyle w:val="P25"/>
        <w:framePr w:w="6661" w:h="249" w:hRule="exact" w:wrap="none" w:vAnchor="page" w:hAnchor="margin" w:x="71" w:y="11736"/>
        <w:rPr>
          <w:rStyle w:val="C19"/>
          <w:rtl w:val="0"/>
        </w:rPr>
      </w:pPr>
      <w:r>
        <w:rPr>
          <w:rStyle w:val="C19"/>
          <w:rtl w:val="0"/>
        </w:rPr>
        <w:t>Kritéria hodnocení</w:t>
      </w:r>
    </w:p>
    <w:p>
      <w:pPr>
        <w:pStyle w:val="P26"/>
        <w:framePr w:w="3918" w:h="376" w:hRule="exact" w:wrap="none" w:vAnchor="page" w:hAnchor="margin" w:x="6803" w:y="11665"/>
        <w:rPr>
          <w:rStyle w:val="C3"/>
          <w:rtl w:val="0"/>
        </w:rPr>
      </w:pPr>
    </w:p>
    <w:p>
      <w:pPr>
        <w:pStyle w:val="P27"/>
        <w:framePr w:w="3836" w:h="249" w:hRule="exact" w:wrap="none" w:vAnchor="page" w:hAnchor="margin" w:x="6859" w:y="11736"/>
        <w:rPr>
          <w:rStyle w:val="C20"/>
          <w:rtl w:val="0"/>
        </w:rPr>
      </w:pPr>
      <w:r>
        <w:rPr>
          <w:rStyle w:val="C20"/>
          <w:rtl w:val="0"/>
        </w:rPr>
        <w:t>Způsoby ověření</w:t>
      </w:r>
    </w:p>
    <w:p>
      <w:pPr>
        <w:pStyle w:val="P12"/>
        <w:framePr w:w="6710" w:h="607" w:hRule="exact" w:wrap="none" w:vAnchor="page" w:hAnchor="margin" w:x="45" w:y="12041"/>
        <w:rPr>
          <w:rStyle w:val="C3"/>
          <w:rtl w:val="0"/>
        </w:rPr>
      </w:pPr>
    </w:p>
    <w:p>
      <w:pPr>
        <w:pStyle w:val="P13"/>
        <w:framePr w:w="6658" w:h="480" w:hRule="exact" w:wrap="none" w:vAnchor="page" w:hAnchor="margin" w:x="71" w:y="12097"/>
        <w:rPr>
          <w:rStyle w:val="C11"/>
          <w:rtl w:val="0"/>
        </w:rPr>
      </w:pPr>
      <w:r>
        <w:rPr>
          <w:rStyle w:val="C11"/>
          <w:rtl w:val="0"/>
        </w:rPr>
        <w:t>a) Vysvětlit zásady dodržování BOZP při provádění úklidu ve zdravotnickém a nemocničním zařízení</w:t>
      </w:r>
    </w:p>
    <w:p>
      <w:pPr>
        <w:pStyle w:val="P28"/>
        <w:framePr w:w="3921" w:h="607" w:hRule="exact" w:wrap="none" w:vAnchor="page" w:hAnchor="margin" w:x="6800" w:y="12041"/>
        <w:rPr>
          <w:rStyle w:val="C3"/>
          <w:rtl w:val="0"/>
        </w:rPr>
      </w:pPr>
    </w:p>
    <w:p>
      <w:pPr>
        <w:pStyle w:val="P29"/>
        <w:framePr w:w="3839" w:h="480" w:hRule="exact" w:wrap="none" w:vAnchor="page" w:hAnchor="margin" w:x="6856" w:y="12097"/>
        <w:rPr>
          <w:rStyle w:val="C21"/>
          <w:rtl w:val="0"/>
        </w:rPr>
      </w:pPr>
      <w:r>
        <w:rPr>
          <w:rStyle w:val="C21"/>
          <w:rtl w:val="0"/>
        </w:rPr>
        <w:t>Ústní ověření</w:t>
      </w:r>
    </w:p>
    <w:p>
      <w:pPr>
        <w:pStyle w:val="P16"/>
        <w:framePr w:w="6710" w:h="607" w:hRule="exact" w:wrap="none" w:vAnchor="page" w:hAnchor="margin" w:x="45" w:y="12648"/>
        <w:rPr>
          <w:rStyle w:val="C3"/>
          <w:rtl w:val="0"/>
        </w:rPr>
      </w:pPr>
    </w:p>
    <w:p>
      <w:pPr>
        <w:pStyle w:val="P17"/>
        <w:framePr w:w="6658" w:h="480" w:hRule="exact" w:wrap="none" w:vAnchor="page" w:hAnchor="margin" w:x="71" w:y="12704"/>
        <w:rPr>
          <w:rStyle w:val="C13"/>
          <w:rtl w:val="0"/>
        </w:rPr>
      </w:pPr>
      <w:r>
        <w:rPr>
          <w:rStyle w:val="C13"/>
          <w:rtl w:val="0"/>
        </w:rPr>
        <w:t>b) Vysvětlit režim přenosu pomůcek z prostor do jiných prostor ve zdravotnickém a nemocničním zařízení</w:t>
      </w:r>
    </w:p>
    <w:p>
      <w:pPr>
        <w:pStyle w:val="P30"/>
        <w:framePr w:w="3921" w:h="607" w:hRule="exact" w:wrap="none" w:vAnchor="page" w:hAnchor="margin" w:x="6800" w:y="12648"/>
        <w:rPr>
          <w:rStyle w:val="C3"/>
          <w:rtl w:val="0"/>
        </w:rPr>
      </w:pPr>
    </w:p>
    <w:p>
      <w:pPr>
        <w:pStyle w:val="P31"/>
        <w:framePr w:w="3839" w:h="480" w:hRule="exact" w:wrap="none" w:vAnchor="page" w:hAnchor="margin" w:x="6856" w:y="12704"/>
        <w:rPr>
          <w:rStyle w:val="C22"/>
          <w:rtl w:val="0"/>
        </w:rPr>
      </w:pPr>
      <w:r>
        <w:rPr>
          <w:rStyle w:val="C22"/>
          <w:rtl w:val="0"/>
        </w:rPr>
        <w:t>Ústní ověření</w:t>
      </w:r>
    </w:p>
    <w:p>
      <w:pPr>
        <w:pStyle w:val="P12"/>
        <w:framePr w:w="6710" w:h="376" w:hRule="exact" w:wrap="none" w:vAnchor="page" w:hAnchor="margin" w:x="45" w:y="13255"/>
        <w:rPr>
          <w:rStyle w:val="C3"/>
          <w:rtl w:val="0"/>
        </w:rPr>
      </w:pPr>
    </w:p>
    <w:p>
      <w:pPr>
        <w:pStyle w:val="P13"/>
        <w:framePr w:w="6658" w:h="249" w:hRule="exact" w:wrap="none" w:vAnchor="page" w:hAnchor="margin" w:x="71" w:y="13311"/>
        <w:rPr>
          <w:rStyle w:val="C11"/>
          <w:rtl w:val="0"/>
        </w:rPr>
      </w:pPr>
      <w:r>
        <w:rPr>
          <w:rStyle w:val="C11"/>
          <w:rtl w:val="0"/>
        </w:rPr>
        <w:t>c) Uvést zásady kontroly strojů před prací a po práci</w:t>
      </w:r>
    </w:p>
    <w:p>
      <w:pPr>
        <w:pStyle w:val="P28"/>
        <w:framePr w:w="3921" w:h="376" w:hRule="exact" w:wrap="none" w:vAnchor="page" w:hAnchor="margin" w:x="6800" w:y="13255"/>
        <w:rPr>
          <w:rStyle w:val="C3"/>
          <w:rtl w:val="0"/>
        </w:rPr>
      </w:pPr>
    </w:p>
    <w:p>
      <w:pPr>
        <w:pStyle w:val="P29"/>
        <w:framePr w:w="3839" w:h="249" w:hRule="exact" w:wrap="none" w:vAnchor="page" w:hAnchor="margin" w:x="6856" w:y="13311"/>
        <w:rPr>
          <w:rStyle w:val="C21"/>
          <w:rtl w:val="0"/>
        </w:rPr>
      </w:pPr>
      <w:r>
        <w:rPr>
          <w:rStyle w:val="C21"/>
          <w:rtl w:val="0"/>
        </w:rPr>
        <w:t>Písemné a ústní ověření</w:t>
      </w:r>
    </w:p>
    <w:p>
      <w:pPr>
        <w:pStyle w:val="P16"/>
        <w:framePr w:w="6710" w:h="376" w:hRule="exact" w:wrap="none" w:vAnchor="page" w:hAnchor="margin" w:x="45" w:y="13631"/>
        <w:rPr>
          <w:rStyle w:val="C3"/>
          <w:rtl w:val="0"/>
        </w:rPr>
      </w:pPr>
    </w:p>
    <w:p>
      <w:pPr>
        <w:pStyle w:val="P17"/>
        <w:framePr w:w="6658" w:h="249" w:hRule="exact" w:wrap="none" w:vAnchor="page" w:hAnchor="margin" w:x="71" w:y="13687"/>
        <w:rPr>
          <w:rStyle w:val="C13"/>
          <w:rtl w:val="0"/>
        </w:rPr>
      </w:pPr>
      <w:r>
        <w:rPr>
          <w:rStyle w:val="C13"/>
          <w:rtl w:val="0"/>
        </w:rPr>
        <w:t>d) Popsat obsah a rozsah údržby úklidových pomůcek a strojů</w:t>
      </w:r>
    </w:p>
    <w:p>
      <w:pPr>
        <w:pStyle w:val="P30"/>
        <w:framePr w:w="3921" w:h="376" w:hRule="exact" w:wrap="none" w:vAnchor="page" w:hAnchor="margin" w:x="6800" w:y="13631"/>
        <w:rPr>
          <w:rStyle w:val="C3"/>
          <w:rtl w:val="0"/>
        </w:rPr>
      </w:pPr>
    </w:p>
    <w:p>
      <w:pPr>
        <w:pStyle w:val="P31"/>
        <w:framePr w:w="3839" w:h="249" w:hRule="exact" w:wrap="none" w:vAnchor="page" w:hAnchor="margin" w:x="6856" w:y="13687"/>
        <w:rPr>
          <w:rStyle w:val="C22"/>
          <w:rtl w:val="0"/>
        </w:rPr>
      </w:pPr>
      <w:r>
        <w:rPr>
          <w:rStyle w:val="C22"/>
          <w:rtl w:val="0"/>
        </w:rPr>
        <w:t>Písemné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Písemné a ústní ověření</w:t>
      </w:r>
    </w:p>
    <w:p>
      <w:pPr>
        <w:pStyle w:val="P16"/>
        <w:framePr w:w="6710" w:h="607" w:hRule="exact" w:wrap="none" w:vAnchor="page" w:hAnchor="margin" w:x="45" w:y="14614"/>
        <w:rPr>
          <w:rStyle w:val="C3"/>
          <w:rtl w:val="0"/>
        </w:rPr>
      </w:pPr>
    </w:p>
    <w:p>
      <w:pPr>
        <w:pStyle w:val="P17"/>
        <w:framePr w:w="6658" w:h="480" w:hRule="exact" w:wrap="none" w:vAnchor="page" w:hAnchor="margin" w:x="71" w:y="14670"/>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14614"/>
        <w:rPr>
          <w:rStyle w:val="C3"/>
          <w:rtl w:val="0"/>
        </w:rPr>
      </w:pPr>
    </w:p>
    <w:p>
      <w:pPr>
        <w:pStyle w:val="P31"/>
        <w:framePr w:w="3839" w:h="480" w:hRule="exact" w:wrap="none" w:vAnchor="page" w:hAnchor="margin" w:x="6856" w:y="14670"/>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 ve zdravotnickém a nemocničním zařízení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a zdůvodnit správný technologický postup podle četnosti úklidu, typu prostor (lůžková oddělení, vyšetřovny, zákrokové sálky, operační sály, kontrolované zóny, lékařské pokoje atp.), druhu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Provádění dezinfekce ve zdravotnickém a nemocničním zařízení</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Správně určit a zdůvodnit, které prostory a plochy jsou zahrnuty do infekčních oblastí ve zdravotnickém a nemocničním zařízení</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předvedení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Vysvětlit a orientovat se v dezinfekčním plánu (řádu)</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Ústní ověření</w:t>
      </w:r>
    </w:p>
    <w:p>
      <w:pPr>
        <w:pStyle w:val="P16"/>
        <w:framePr w:w="6710" w:h="831" w:hRule="exact" w:wrap="none" w:vAnchor="page" w:hAnchor="margin" w:x="45" w:y="8394"/>
        <w:rPr>
          <w:rStyle w:val="C3"/>
          <w:rtl w:val="0"/>
        </w:rPr>
      </w:pPr>
    </w:p>
    <w:p>
      <w:pPr>
        <w:pStyle w:val="P17"/>
        <w:framePr w:w="6658" w:h="704" w:hRule="exact" w:wrap="none" w:vAnchor="page" w:hAnchor="margin" w:x="71" w:y="8450"/>
        <w:rPr>
          <w:rStyle w:val="C13"/>
          <w:rtl w:val="0"/>
        </w:rPr>
      </w:pPr>
      <w:r>
        <w:rPr>
          <w:rStyle w:val="C13"/>
          <w:rtl w:val="0"/>
        </w:rPr>
        <w:t>d) Nadávkovat zadaný dezinfekční prostředek a aplikovat ho správným způsobem a technologickým procesem na určenou plochu ve zdravotnickém a nemocničním zařízení</w:t>
      </w:r>
    </w:p>
    <w:p>
      <w:pPr>
        <w:pStyle w:val="P30"/>
        <w:framePr w:w="3921" w:h="831" w:hRule="exact" w:wrap="none" w:vAnchor="page" w:hAnchor="margin" w:x="6800" w:y="8394"/>
        <w:rPr>
          <w:rStyle w:val="C3"/>
          <w:rtl w:val="0"/>
        </w:rPr>
      </w:pPr>
    </w:p>
    <w:p>
      <w:pPr>
        <w:pStyle w:val="P31"/>
        <w:framePr w:w="3839" w:h="704" w:hRule="exact" w:wrap="none" w:vAnchor="page" w:hAnchor="margin" w:x="6856" w:y="8450"/>
        <w:rPr>
          <w:rStyle w:val="C22"/>
          <w:rtl w:val="0"/>
        </w:rPr>
      </w:pPr>
      <w:r>
        <w:rPr>
          <w:rStyle w:val="C22"/>
          <w:rtl w:val="0"/>
        </w:rPr>
        <w:t>Praktické předvedení a ústní ověření</w:t>
      </w:r>
    </w:p>
    <w:p>
      <w:pPr>
        <w:pStyle w:val="P12"/>
        <w:framePr w:w="6710" w:h="831" w:hRule="exact" w:wrap="none" w:vAnchor="page" w:hAnchor="margin" w:x="45" w:y="9225"/>
        <w:rPr>
          <w:rStyle w:val="C3"/>
          <w:rtl w:val="0"/>
        </w:rPr>
      </w:pPr>
    </w:p>
    <w:p>
      <w:pPr>
        <w:pStyle w:val="P13"/>
        <w:framePr w:w="6658" w:h="704" w:hRule="exact" w:wrap="none" w:vAnchor="page" w:hAnchor="margin" w:x="71" w:y="9281"/>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9225"/>
        <w:rPr>
          <w:rStyle w:val="C3"/>
          <w:rtl w:val="0"/>
        </w:rPr>
      </w:pPr>
    </w:p>
    <w:p>
      <w:pPr>
        <w:pStyle w:val="P29"/>
        <w:framePr w:w="3839" w:h="704" w:hRule="exact" w:wrap="none" w:vAnchor="page" w:hAnchor="margin" w:x="6856" w:y="9281"/>
        <w:rPr>
          <w:rStyle w:val="C21"/>
          <w:rtl w:val="0"/>
        </w:rPr>
      </w:pPr>
      <w:r>
        <w:rPr>
          <w:rStyle w:val="C21"/>
          <w:rtl w:val="0"/>
        </w:rPr>
        <w:t>Ústní ověření</w:t>
      </w:r>
    </w:p>
    <w:p>
      <w:pPr>
        <w:pStyle w:val="P32"/>
        <w:framePr w:w="10710" w:h="248" w:hRule="exact" w:wrap="none" w:vAnchor="page" w:hAnchor="margin" w:x="28" w:y="101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jednu toaletu, jeden pisoár v rámci hygienického úklidu zdravotnických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Uklidit jedno umyvadlo a jeden sprchový kout v rámci hygienického úklidu zdravotnických zařízení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Uklidit jeden hygienický zásobník, jeden koš, jedno zrcadlo a ostatní zařízení v rámci hygienického úklidu zdravotnických zařízení (po jednom kuse)</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Uklidit jednu skříňku a jednu lavičku v šatně včetně zařízení</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Vyčistit a ošetřit jednu kliku, jeden vypínač, jednu baterii, jeden světelný zdroj, jeden větrák, jeden parapet a jedno topení v rámci hygienického úklidu zdravotnických zařízení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Uklidit obklady (minimálně 2 m²) a dlažby (podkladu v kabince minimálně 2,5 m²) v rámci hygienického úklidu zdravotnických zařízení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Provést suché stírání podlahových ploch (minimálně 5 m²) ve zdravotnickém a nemocničním zařízení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Mopovat různými mopy a popsat způsoby mopování v různých prostorách (na mokro minimálně 5 m², na vlhko minimálně 5 m²) ve zdravotnickém a nemocničním zařízení</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e) Mopovat dezinfekčním roztokem s dodržením zásad hygienického úklidu zdravotnických zařízení (minimálně 5 m²)</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831" w:hRule="exact" w:wrap="none" w:vAnchor="page" w:hAnchor="margin" w:x="45" w:y="12883"/>
        <w:rPr>
          <w:rStyle w:val="C3"/>
          <w:rtl w:val="0"/>
        </w:rPr>
      </w:pPr>
    </w:p>
    <w:p>
      <w:pPr>
        <w:pStyle w:val="P17"/>
        <w:framePr w:w="6658" w:h="704" w:hRule="exact" w:wrap="none" w:vAnchor="page" w:hAnchor="margin" w:x="71" w:y="12939"/>
        <w:rPr>
          <w:rStyle w:val="C13"/>
          <w:rtl w:val="0"/>
        </w:rPr>
      </w:pPr>
      <w:r>
        <w:rPr>
          <w:rStyle w:val="C13"/>
          <w:rtl w:val="0"/>
        </w:rPr>
        <w:t>f)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12883"/>
        <w:rPr>
          <w:rStyle w:val="C3"/>
          <w:rtl w:val="0"/>
        </w:rPr>
      </w:pPr>
    </w:p>
    <w:p>
      <w:pPr>
        <w:pStyle w:val="P31"/>
        <w:framePr w:w="3839" w:h="704"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g) Vyčistit ručně podlahové plochy padem a kartáčem v rámci periodické údržby (kolem mopované plochy) ve zdravotnickém a nemocničním zařízení</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Určit správné rychlosti otáček kotoučového stroje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 a ústní ověření</w:t>
      </w:r>
    </w:p>
    <w:p>
      <w:pPr>
        <w:pStyle w:val="P12"/>
        <w:framePr w:w="6710" w:h="831" w:hRule="exact" w:wrap="none" w:vAnchor="page" w:hAnchor="margin" w:x="45" w:y="5822"/>
        <w:rPr>
          <w:rStyle w:val="C3"/>
          <w:rtl w:val="0"/>
        </w:rPr>
      </w:pPr>
    </w:p>
    <w:p>
      <w:pPr>
        <w:pStyle w:val="P13"/>
        <w:framePr w:w="6658" w:h="704" w:hRule="exact" w:wrap="none" w:vAnchor="page" w:hAnchor="margin" w:x="71" w:y="5878"/>
        <w:rPr>
          <w:rStyle w:val="C11"/>
          <w:rtl w:val="0"/>
        </w:rPr>
      </w:pPr>
      <w:r>
        <w:rPr>
          <w:rStyle w:val="C11"/>
          <w:rtl w:val="0"/>
        </w:rPr>
        <w:t>e) Provést strojní čištění podlahovým kotoučovým strojem s kartáčem a padem na tvrdých podlahách (minimálně 2 m²) včetně správného seřízení stroje</w:t>
      </w:r>
    </w:p>
    <w:p>
      <w:pPr>
        <w:pStyle w:val="P28"/>
        <w:framePr w:w="3921" w:h="831" w:hRule="exact" w:wrap="none" w:vAnchor="page" w:hAnchor="margin" w:x="6800" w:y="5822"/>
        <w:rPr>
          <w:rStyle w:val="C3"/>
          <w:rtl w:val="0"/>
        </w:rPr>
      </w:pPr>
    </w:p>
    <w:p>
      <w:pPr>
        <w:pStyle w:val="P29"/>
        <w:framePr w:w="3839" w:h="704" w:hRule="exact" w:wrap="none" w:vAnchor="page" w:hAnchor="margin" w:x="6856" w:y="5878"/>
        <w:rPr>
          <w:rStyle w:val="C21"/>
          <w:rtl w:val="0"/>
        </w:rPr>
      </w:pPr>
      <w:r>
        <w:rPr>
          <w:rStyle w:val="C21"/>
          <w:rtl w:val="0"/>
        </w:rPr>
        <w:t>Praktické předvedení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f) Provést strojní mytí podlahovým automatem s kartáčem a padem na tvrdých podlahách (minimálně 2 m²) včetně správného seřízení stroje</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Provést ruční dočištění padem na tvrdých podlahách</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547" w:hRule="exact" w:wrap="none" w:vAnchor="page" w:hAnchor="margin" w:x="28" w:y="8185"/>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831" w:hRule="exact" w:wrap="none" w:vAnchor="page" w:hAnchor="margin" w:x="45" w:y="9208"/>
        <w:rPr>
          <w:rStyle w:val="C3"/>
          <w:rtl w:val="0"/>
        </w:rPr>
      </w:pPr>
    </w:p>
    <w:p>
      <w:pPr>
        <w:pStyle w:val="P13"/>
        <w:framePr w:w="6658" w:h="704" w:hRule="exact" w:wrap="none" w:vAnchor="page" w:hAnchor="margin" w:x="71" w:y="92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208"/>
        <w:rPr>
          <w:rStyle w:val="C3"/>
          <w:rtl w:val="0"/>
        </w:rPr>
      </w:pPr>
    </w:p>
    <w:p>
      <w:pPr>
        <w:pStyle w:val="P29"/>
        <w:framePr w:w="3839" w:h="704" w:hRule="exact" w:wrap="none" w:vAnchor="page" w:hAnchor="margin" w:x="6856" w:y="9264"/>
        <w:rPr>
          <w:rStyle w:val="C21"/>
          <w:rtl w:val="0"/>
        </w:rPr>
      </w:pPr>
      <w:r>
        <w:rPr>
          <w:rStyle w:val="C21"/>
          <w:rtl w:val="0"/>
        </w:rPr>
        <w:t>Praktické předvedení a ústní ověření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 a ústní ověření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Odstranit prach z vodorovných a svislých částí nábytku a zařízení do 1,5 m a nad 1,5 m (po jednom kuse) ve zdravotnickém a nemocničním zařízení</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 a ústní ověření</w:t>
      </w:r>
    </w:p>
    <w:p>
      <w:pPr>
        <w:pStyle w:val="P16"/>
        <w:framePr w:w="6710" w:h="607" w:hRule="exact" w:wrap="none" w:vAnchor="page" w:hAnchor="margin" w:x="45" w:y="11022"/>
        <w:rPr>
          <w:rStyle w:val="C3"/>
          <w:rtl w:val="0"/>
        </w:rPr>
      </w:pPr>
    </w:p>
    <w:p>
      <w:pPr>
        <w:pStyle w:val="P17"/>
        <w:framePr w:w="6658" w:h="480" w:hRule="exact" w:wrap="none" w:vAnchor="page" w:hAnchor="margin" w:x="71" w:y="11078"/>
        <w:rPr>
          <w:rStyle w:val="C13"/>
          <w:rtl w:val="0"/>
        </w:rPr>
      </w:pPr>
      <w:r>
        <w:rPr>
          <w:rStyle w:val="C13"/>
          <w:rtl w:val="0"/>
        </w:rPr>
        <w:t>d) Umýt a vlhce setřít vodorovné a svislé části nábytku a zařízení do 1,5 m a nad 1,5 m (po jednom kuse) ve zdravotnickém a nemocničním zařízení</w:t>
      </w:r>
    </w:p>
    <w:p>
      <w:pPr>
        <w:pStyle w:val="P30"/>
        <w:framePr w:w="3921" w:h="607" w:hRule="exact" w:wrap="none" w:vAnchor="page" w:hAnchor="margin" w:x="6800" w:y="11022"/>
        <w:rPr>
          <w:rStyle w:val="C3"/>
          <w:rtl w:val="0"/>
        </w:rPr>
      </w:pPr>
    </w:p>
    <w:p>
      <w:pPr>
        <w:pStyle w:val="P31"/>
        <w:framePr w:w="3839" w:h="480" w:hRule="exact" w:wrap="none" w:vAnchor="page" w:hAnchor="margin" w:x="6856" w:y="11078"/>
        <w:rPr>
          <w:rStyle w:val="C22"/>
          <w:rtl w:val="0"/>
        </w:rPr>
      </w:pPr>
      <w:r>
        <w:rPr>
          <w:rStyle w:val="C22"/>
          <w:rtl w:val="0"/>
        </w:rPr>
        <w:t>Praktické předvedení a ústní ověření</w:t>
      </w:r>
    </w:p>
    <w:p>
      <w:pPr>
        <w:pStyle w:val="P12"/>
        <w:framePr w:w="6710" w:h="607" w:hRule="exact" w:wrap="none" w:vAnchor="page" w:hAnchor="margin" w:x="45" w:y="11629"/>
        <w:rPr>
          <w:rStyle w:val="C3"/>
          <w:rtl w:val="0"/>
        </w:rPr>
      </w:pPr>
    </w:p>
    <w:p>
      <w:pPr>
        <w:pStyle w:val="P13"/>
        <w:framePr w:w="6658" w:h="480" w:hRule="exact" w:wrap="none" w:vAnchor="page" w:hAnchor="margin" w:x="71" w:y="11685"/>
        <w:rPr>
          <w:rStyle w:val="C11"/>
          <w:rtl w:val="0"/>
        </w:rPr>
      </w:pPr>
      <w:r>
        <w:rPr>
          <w:rStyle w:val="C11"/>
          <w:rtl w:val="0"/>
        </w:rPr>
        <w:t>e) Vydezinfikovat části případně celky nábytku a zařízení (minimálně 1 m²) ve zdravotnickém a nemocničním zařízení</w:t>
      </w:r>
    </w:p>
    <w:p>
      <w:pPr>
        <w:pStyle w:val="P28"/>
        <w:framePr w:w="3921" w:h="607" w:hRule="exact" w:wrap="none" w:vAnchor="page" w:hAnchor="margin" w:x="6800" w:y="11629"/>
        <w:rPr>
          <w:rStyle w:val="C3"/>
          <w:rtl w:val="0"/>
        </w:rPr>
      </w:pPr>
    </w:p>
    <w:p>
      <w:pPr>
        <w:pStyle w:val="P29"/>
        <w:framePr w:w="3839" w:h="480" w:hRule="exact" w:wrap="none" w:vAnchor="page" w:hAnchor="margin" w:x="6856" w:y="11685"/>
        <w:rPr>
          <w:rStyle w:val="C21"/>
          <w:rtl w:val="0"/>
        </w:rPr>
      </w:pPr>
      <w:r>
        <w:rPr>
          <w:rStyle w:val="C21"/>
          <w:rtl w:val="0"/>
        </w:rPr>
        <w:t>Praktické předvedení a ústní ověření</w:t>
      </w:r>
    </w:p>
    <w:p>
      <w:pPr>
        <w:pStyle w:val="P32"/>
        <w:framePr w:w="10710" w:h="248" w:hRule="exact" w:wrap="none" w:vAnchor="page" w:hAnchor="margin" w:x="28" w:y="123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Identifikovat a vysvětlit barevné kódování (barevný program)</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čištění a údržbu jedné myčky v různých režimech úklidu</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Ústní ověření</w:t>
      </w:r>
    </w:p>
    <w:p>
      <w:pPr>
        <w:pStyle w:val="P32"/>
        <w:framePr w:w="10710" w:h="248" w:hRule="exact" w:wrap="none" w:vAnchor="page" w:hAnchor="margin" w:x="28" w:y="8132"/>
        <w:rPr>
          <w:rStyle w:val="C23"/>
          <w:rtl w:val="0"/>
        </w:rPr>
      </w:pPr>
      <w:r>
        <w:rPr>
          <w:rStyle w:val="C23"/>
          <w:rtl w:val="0"/>
        </w:rPr>
        <w:t>Je třeba splnit všechna kritéria.</w:t>
      </w:r>
    </w:p>
    <w:p>
      <w:pPr>
        <w:pStyle w:val="P23"/>
        <w:framePr w:w="10710" w:h="340" w:hRule="exact" w:wrap="none" w:vAnchor="page" w:hAnchor="margin" w:x="28" w:y="8568"/>
        <w:rPr>
          <w:rStyle w:val="C18"/>
          <w:rtl w:val="0"/>
        </w:rPr>
      </w:pPr>
      <w:r>
        <w:rPr>
          <w:rStyle w:val="C18"/>
          <w:rtl w:val="0"/>
        </w:rPr>
        <w:t>Provádění úklidu a čištění chodeb, schodišť, podest</w:t>
      </w:r>
    </w:p>
    <w:p>
      <w:pPr>
        <w:pStyle w:val="P24"/>
        <w:framePr w:w="6713" w:h="376" w:hRule="exact" w:wrap="none" w:vAnchor="page" w:hAnchor="margin" w:x="45" w:y="9007"/>
        <w:rPr>
          <w:rStyle w:val="C3"/>
          <w:rtl w:val="0"/>
        </w:rPr>
      </w:pPr>
    </w:p>
    <w:p>
      <w:pPr>
        <w:pStyle w:val="P25"/>
        <w:framePr w:w="6661" w:h="249" w:hRule="exact" w:wrap="none" w:vAnchor="page" w:hAnchor="margin" w:x="71" w:y="9078"/>
        <w:rPr>
          <w:rStyle w:val="C19"/>
          <w:rtl w:val="0"/>
        </w:rPr>
      </w:pPr>
      <w:r>
        <w:rPr>
          <w:rStyle w:val="C19"/>
          <w:rtl w:val="0"/>
        </w:rPr>
        <w:t>Kritéria hodnocení</w:t>
      </w:r>
    </w:p>
    <w:p>
      <w:pPr>
        <w:pStyle w:val="P26"/>
        <w:framePr w:w="3918" w:h="376" w:hRule="exact" w:wrap="none" w:vAnchor="page" w:hAnchor="margin" w:x="6803" w:y="9007"/>
        <w:rPr>
          <w:rStyle w:val="C3"/>
          <w:rtl w:val="0"/>
        </w:rPr>
      </w:pPr>
    </w:p>
    <w:p>
      <w:pPr>
        <w:pStyle w:val="P27"/>
        <w:framePr w:w="3836" w:h="249" w:hRule="exact" w:wrap="none" w:vAnchor="page" w:hAnchor="margin" w:x="6859" w:y="9078"/>
        <w:rPr>
          <w:rStyle w:val="C20"/>
          <w:rtl w:val="0"/>
        </w:rPr>
      </w:pPr>
      <w:r>
        <w:rPr>
          <w:rStyle w:val="C20"/>
          <w:rtl w:val="0"/>
        </w:rPr>
        <w:t>Způsoby ověření</w:t>
      </w:r>
    </w:p>
    <w:p>
      <w:pPr>
        <w:pStyle w:val="P12"/>
        <w:framePr w:w="6710" w:h="831" w:hRule="exact" w:wrap="none" w:vAnchor="page" w:hAnchor="margin" w:x="45" w:y="9384"/>
        <w:rPr>
          <w:rStyle w:val="C3"/>
          <w:rtl w:val="0"/>
        </w:rPr>
      </w:pPr>
    </w:p>
    <w:p>
      <w:pPr>
        <w:pStyle w:val="P13"/>
        <w:framePr w:w="6658" w:h="704" w:hRule="exact" w:wrap="none" w:vAnchor="page" w:hAnchor="margin" w:x="71" w:y="944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9384"/>
        <w:rPr>
          <w:rStyle w:val="C3"/>
          <w:rtl w:val="0"/>
        </w:rPr>
      </w:pPr>
    </w:p>
    <w:p>
      <w:pPr>
        <w:pStyle w:val="P29"/>
        <w:framePr w:w="3839" w:h="704" w:hRule="exact" w:wrap="none" w:vAnchor="page" w:hAnchor="margin" w:x="6856" w:y="9440"/>
        <w:rPr>
          <w:rStyle w:val="C21"/>
          <w:rtl w:val="0"/>
        </w:rPr>
      </w:pPr>
      <w:r>
        <w:rPr>
          <w:rStyle w:val="C21"/>
          <w:rtl w:val="0"/>
        </w:rPr>
        <w:t>Praktické předvedení a ústní ověření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b) Identifikovat a vysvětlit barevné kódování (barevný program)</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d) Vyčistit zábradlí v různých režimech úklidu (minimálně 1 m²)</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16"/>
        <w:framePr w:w="6710" w:h="376" w:hRule="exact" w:wrap="none" w:vAnchor="page" w:hAnchor="margin" w:x="45" w:y="12181"/>
        <w:rPr>
          <w:rStyle w:val="C3"/>
          <w:rtl w:val="0"/>
        </w:rPr>
      </w:pPr>
    </w:p>
    <w:p>
      <w:pPr>
        <w:pStyle w:val="P17"/>
        <w:framePr w:w="6658" w:h="249" w:hRule="exact" w:wrap="none" w:vAnchor="page" w:hAnchor="margin" w:x="71" w:y="12237"/>
        <w:rPr>
          <w:rStyle w:val="C13"/>
          <w:rtl w:val="0"/>
        </w:rPr>
      </w:pPr>
      <w:r>
        <w:rPr>
          <w:rStyle w:val="C13"/>
          <w:rtl w:val="0"/>
        </w:rPr>
        <w:t>f) Uklidit a vyčistit jednu podestu v různých režimech úklidu</w:t>
      </w:r>
    </w:p>
    <w:p>
      <w:pPr>
        <w:pStyle w:val="P30"/>
        <w:framePr w:w="3921" w:h="376" w:hRule="exact" w:wrap="none" w:vAnchor="page" w:hAnchor="margin" w:x="6800" w:y="12181"/>
        <w:rPr>
          <w:rStyle w:val="C3"/>
          <w:rtl w:val="0"/>
        </w:rPr>
      </w:pPr>
    </w:p>
    <w:p>
      <w:pPr>
        <w:pStyle w:val="P31"/>
        <w:framePr w:w="3839" w:h="249" w:hRule="exact" w:wrap="none" w:vAnchor="page" w:hAnchor="margin" w:x="6856" w:y="12237"/>
        <w:rPr>
          <w:rStyle w:val="C22"/>
          <w:rtl w:val="0"/>
        </w:rPr>
      </w:pPr>
      <w:r>
        <w:rPr>
          <w:rStyle w:val="C22"/>
          <w:rtl w:val="0"/>
        </w:rPr>
        <w:t>Praktické předvedení a ústní ověření</w:t>
      </w:r>
    </w:p>
    <w:p>
      <w:pPr>
        <w:pStyle w:val="P12"/>
        <w:framePr w:w="6710" w:h="607" w:hRule="exact" w:wrap="none" w:vAnchor="page" w:hAnchor="margin" w:x="45" w:y="12557"/>
        <w:rPr>
          <w:rStyle w:val="C3"/>
          <w:rtl w:val="0"/>
        </w:rPr>
      </w:pPr>
    </w:p>
    <w:p>
      <w:pPr>
        <w:pStyle w:val="P13"/>
        <w:framePr w:w="6658" w:h="480" w:hRule="exact" w:wrap="none" w:vAnchor="page" w:hAnchor="margin" w:x="71" w:y="12613"/>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12557"/>
        <w:rPr>
          <w:rStyle w:val="C3"/>
          <w:rtl w:val="0"/>
        </w:rPr>
      </w:pPr>
    </w:p>
    <w:p>
      <w:pPr>
        <w:pStyle w:val="P29"/>
        <w:framePr w:w="3839" w:h="480" w:hRule="exact" w:wrap="none" w:vAnchor="page" w:hAnchor="margin" w:x="6856" w:y="12613"/>
        <w:rPr>
          <w:rStyle w:val="C21"/>
          <w:rtl w:val="0"/>
        </w:rPr>
      </w:pPr>
      <w:r>
        <w:rPr>
          <w:rStyle w:val="C21"/>
          <w:rtl w:val="0"/>
        </w:rPr>
        <w:t>Praktické předvedení a ústní ověření</w:t>
      </w:r>
    </w:p>
    <w:p>
      <w:pPr>
        <w:pStyle w:val="P32"/>
        <w:framePr w:w="10710" w:h="248" w:hRule="exact" w:wrap="none" w:vAnchor="page" w:hAnchor="margin" w:x="28" w:y="13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úklid a údržbu vnitřních stěn, podlahy, stropu jednoho výtahu v různých režimech úklidu ve zdravotnickém a nemocničním zařízení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specifika úklidu a dezinfekce výtahů pro infekční prostory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specifika úklidu a údržby výtahů pro vozíčkáře a přepravu nemocných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Provádění čištění a údržby elektrozařízení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Identifikovat a vysvětlit barevné kódování (barevný program)</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Zvolit chemické přípravky pro čištění elektrozařízení (vypínačů, zásuvek, el. a diagnostických přístrojů atd.) v různých režimech úklidu</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Provést čištění elektrozařízení (jednoho vypínače, jedné zásuvek, jednoho el. a diagnostického přístroje)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Třídění a nakládání s druhotnými odpady ve zdravotnických a nemocničních zařízení</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a) Identifikovat správné barevné kódování odpadů včetně infekčních</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Vysvětlit nakládání s odpady tekutými i tuhými – sběr, přemisťování, třídění, odstraňování (ve vztahu k tomu, kdo je původcem odpadu) a s ohledem na infekční odpady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Ústní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vykonané práce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Prokázat znalost podstaty systému práce ve dvojicích a v kolektivu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způsobu řešení konfliktních situací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7"/>
        <w:framePr w:w="73" w:h="230" w:hRule="exact" w:wrap="none" w:vAnchor="page" w:hAnchor="margin" w:x="28" w:y="4031"/>
        <w:rPr>
          <w:rStyle w:val="C26"/>
          <w:rtl w:val="0"/>
        </w:rPr>
      </w:pPr>
      <w:r>
        <w:rPr>
          <w:rStyle w:val="C26"/>
          <w:rtl w:val="0"/>
        </w:rPr>
        <w:t> </w:t>
      </w:r>
    </w:p>
    <w:p>
      <w:pPr>
        <w:pStyle w:val="P37"/>
        <w:framePr w:w="159" w:h="230" w:hRule="exact" w:wrap="none" w:vAnchor="page" w:hAnchor="margin" w:x="28" w:y="4266"/>
        <w:rPr>
          <w:rStyle w:val="C26"/>
          <w:rtl w:val="0"/>
        </w:rPr>
      </w:pPr>
      <w:r>
        <w:rPr>
          <w:rStyle w:val="C26"/>
          <w:rtl w:val="0"/>
        </w:rPr>
        <w:t>U</w:t>
      </w:r>
    </w:p>
    <w:p>
      <w:pPr>
        <w:pStyle w:val="P37"/>
        <w:framePr w:w="749" w:h="230" w:hRule="exact" w:wrap="none" w:vAnchor="page" w:hAnchor="margin" w:x="230" w:y="4266"/>
        <w:rPr>
          <w:rStyle w:val="C26"/>
          <w:rtl w:val="0"/>
        </w:rPr>
      </w:pPr>
      <w:r>
        <w:rPr>
          <w:rStyle w:val="C26"/>
          <w:rtl w:val="0"/>
        </w:rPr>
        <w:t>odborné</w:t>
      </w:r>
    </w:p>
    <w:p>
      <w:pPr>
        <w:pStyle w:val="P37"/>
        <w:framePr w:w="1105" w:h="230" w:hRule="exact" w:wrap="none" w:vAnchor="page" w:hAnchor="margin" w:x="1022" w:y="4266"/>
        <w:rPr>
          <w:rStyle w:val="C26"/>
          <w:rtl w:val="0"/>
        </w:rPr>
      </w:pPr>
      <w:r>
        <w:rPr>
          <w:rStyle w:val="C26"/>
          <w:rtl w:val="0"/>
        </w:rPr>
        <w:t>kompetence</w:t>
      </w:r>
    </w:p>
    <w:p>
      <w:pPr>
        <w:pStyle w:val="P39"/>
        <w:framePr w:w="980" w:h="230" w:hRule="exact" w:wrap="none" w:vAnchor="page" w:hAnchor="margin" w:x="2169" w:y="4266"/>
        <w:rPr>
          <w:rStyle w:val="C28"/>
          <w:rtl w:val="0"/>
        </w:rPr>
      </w:pPr>
      <w:r>
        <w:rPr>
          <w:rStyle w:val="C28"/>
          <w:rtl w:val="0"/>
        </w:rPr>
        <w:t>Provádění</w:t>
      </w:r>
    </w:p>
    <w:p>
      <w:pPr>
        <w:pStyle w:val="P39"/>
        <w:framePr w:w="1037" w:h="230" w:hRule="exact" w:wrap="none" w:vAnchor="page" w:hAnchor="margin" w:x="3192" w:y="4266"/>
        <w:rPr>
          <w:rStyle w:val="C28"/>
          <w:rtl w:val="0"/>
        </w:rPr>
      </w:pPr>
      <w:r>
        <w:rPr>
          <w:rStyle w:val="C28"/>
          <w:rtl w:val="0"/>
        </w:rPr>
        <w:t>dezinfekce</w:t>
      </w:r>
    </w:p>
    <w:p>
      <w:pPr>
        <w:pStyle w:val="P39"/>
        <w:framePr w:w="241" w:h="230" w:hRule="exact" w:wrap="none" w:vAnchor="page" w:hAnchor="margin" w:x="4272" w:y="4266"/>
        <w:rPr>
          <w:rStyle w:val="C28"/>
          <w:rtl w:val="0"/>
        </w:rPr>
      </w:pPr>
      <w:r>
        <w:rPr>
          <w:rStyle w:val="C28"/>
          <w:rtl w:val="0"/>
        </w:rPr>
        <w:t>ve</w:t>
      </w:r>
    </w:p>
    <w:p>
      <w:pPr>
        <w:pStyle w:val="P39"/>
        <w:framePr w:w="1412" w:h="230" w:hRule="exact" w:wrap="none" w:vAnchor="page" w:hAnchor="margin" w:x="4555" w:y="4266"/>
        <w:rPr>
          <w:rStyle w:val="C28"/>
          <w:rtl w:val="0"/>
        </w:rPr>
      </w:pPr>
      <w:r>
        <w:rPr>
          <w:rStyle w:val="C28"/>
          <w:rtl w:val="0"/>
        </w:rPr>
        <w:t>zdravotnickém</w:t>
      </w:r>
    </w:p>
    <w:p>
      <w:pPr>
        <w:pStyle w:val="P39"/>
        <w:framePr w:w="130" w:h="230" w:hRule="exact" w:wrap="none" w:vAnchor="page" w:hAnchor="margin" w:x="6009" w:y="4266"/>
        <w:rPr>
          <w:rStyle w:val="C28"/>
          <w:rtl w:val="0"/>
        </w:rPr>
      </w:pPr>
      <w:r>
        <w:rPr>
          <w:rStyle w:val="C28"/>
          <w:rtl w:val="0"/>
        </w:rPr>
        <w:t>a</w:t>
      </w:r>
    </w:p>
    <w:p>
      <w:pPr>
        <w:pStyle w:val="P39"/>
        <w:framePr w:w="1301" w:h="230" w:hRule="exact" w:wrap="none" w:vAnchor="page" w:hAnchor="margin" w:x="6182" w:y="4266"/>
        <w:rPr>
          <w:rStyle w:val="C28"/>
          <w:rtl w:val="0"/>
        </w:rPr>
      </w:pPr>
      <w:r>
        <w:rPr>
          <w:rStyle w:val="C28"/>
          <w:rtl w:val="0"/>
        </w:rPr>
        <w:t>nemocničním</w:t>
      </w:r>
    </w:p>
    <w:p>
      <w:pPr>
        <w:pStyle w:val="P39"/>
        <w:framePr w:w="749" w:h="230" w:hRule="exact" w:wrap="none" w:vAnchor="page" w:hAnchor="margin" w:x="7526" w:y="4266"/>
        <w:rPr>
          <w:rStyle w:val="C28"/>
          <w:rtl w:val="0"/>
        </w:rPr>
      </w:pPr>
      <w:r>
        <w:rPr>
          <w:rStyle w:val="C28"/>
          <w:rtl w:val="0"/>
        </w:rPr>
        <w:t>zařízení</w:t>
      </w:r>
    </w:p>
    <w:p>
      <w:pPr>
        <w:pStyle w:val="P37"/>
        <w:framePr w:w="73" w:h="230" w:hRule="exact" w:wrap="none" w:vAnchor="page" w:hAnchor="margin" w:x="8260"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d)</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447" w:h="230" w:hRule="exact" w:wrap="none" w:vAnchor="page" w:hAnchor="margin" w:x="2894" w:y="4501"/>
        <w:rPr>
          <w:rStyle w:val="C26"/>
          <w:rtl w:val="0"/>
        </w:rPr>
      </w:pPr>
      <w:r>
        <w:rPr>
          <w:rStyle w:val="C26"/>
          <w:rtl w:val="0"/>
        </w:rPr>
        <w:t>zadá</w:t>
      </w:r>
    </w:p>
    <w:p>
      <w:pPr>
        <w:pStyle w:val="P37"/>
        <w:framePr w:w="845" w:h="230" w:hRule="exact" w:wrap="none" w:vAnchor="page" w:hAnchor="margin" w:x="3384" w:y="4501"/>
        <w:rPr>
          <w:rStyle w:val="C26"/>
          <w:rtl w:val="0"/>
        </w:rPr>
      </w:pPr>
      <w:r>
        <w:rPr>
          <w:rStyle w:val="C26"/>
          <w:rtl w:val="0"/>
        </w:rPr>
        <w:t>přípravek</w:t>
      </w:r>
    </w:p>
    <w:p>
      <w:pPr>
        <w:pStyle w:val="P37"/>
        <w:framePr w:w="130" w:h="230" w:hRule="exact" w:wrap="none" w:vAnchor="page" w:hAnchor="margin" w:x="4272" w:y="4501"/>
        <w:rPr>
          <w:rStyle w:val="C26"/>
          <w:rtl w:val="0"/>
        </w:rPr>
      </w:pPr>
      <w:r>
        <w:rPr>
          <w:rStyle w:val="C26"/>
          <w:rtl w:val="0"/>
        </w:rPr>
        <w:t>a</w:t>
      </w:r>
    </w:p>
    <w:p>
      <w:pPr>
        <w:pStyle w:val="P37"/>
        <w:framePr w:w="351" w:h="230" w:hRule="exact" w:wrap="none" w:vAnchor="page" w:hAnchor="margin" w:x="4444" w:y="4501"/>
        <w:rPr>
          <w:rStyle w:val="C26"/>
          <w:rtl w:val="0"/>
        </w:rPr>
      </w:pPr>
      <w:r>
        <w:rPr>
          <w:rStyle w:val="C26"/>
          <w:rtl w:val="0"/>
        </w:rPr>
        <w:t>určí</w:t>
      </w:r>
    </w:p>
    <w:p>
      <w:pPr>
        <w:pStyle w:val="P37"/>
        <w:framePr w:w="658" w:h="230" w:hRule="exact" w:wrap="none" w:vAnchor="page" w:hAnchor="margin" w:x="4838" w:y="4501"/>
        <w:rPr>
          <w:rStyle w:val="C26"/>
          <w:rtl w:val="0"/>
        </w:rPr>
      </w:pPr>
      <w:r>
        <w:rPr>
          <w:rStyle w:val="C26"/>
          <w:rtl w:val="0"/>
        </w:rPr>
        <w:t>plochu,</w:t>
      </w:r>
    </w:p>
    <w:p>
      <w:pPr>
        <w:pStyle w:val="P37"/>
        <w:framePr w:w="241" w:h="230" w:hRule="exact" w:wrap="none" w:vAnchor="page" w:hAnchor="margin" w:x="5539" w:y="4501"/>
        <w:rPr>
          <w:rStyle w:val="C26"/>
          <w:rtl w:val="0"/>
        </w:rPr>
      </w:pPr>
      <w:r>
        <w:rPr>
          <w:rStyle w:val="C26"/>
          <w:rtl w:val="0"/>
        </w:rPr>
        <w:t>na</w:t>
      </w:r>
    </w:p>
    <w:p>
      <w:pPr>
        <w:pStyle w:val="P37"/>
        <w:framePr w:w="706" w:h="230" w:hRule="exact" w:wrap="none" w:vAnchor="page" w:hAnchor="margin" w:x="5822" w:y="4501"/>
        <w:rPr>
          <w:rStyle w:val="C26"/>
          <w:rtl w:val="0"/>
        </w:rPr>
      </w:pPr>
      <w:r>
        <w:rPr>
          <w:rStyle w:val="C26"/>
          <w:rtl w:val="0"/>
        </w:rPr>
        <w:t>základě</w:t>
      </w:r>
    </w:p>
    <w:p>
      <w:pPr>
        <w:pStyle w:val="P37"/>
        <w:framePr w:w="658" w:h="230" w:hRule="exact" w:wrap="none" w:vAnchor="page" w:hAnchor="margin" w:x="6571" w:y="4501"/>
        <w:rPr>
          <w:rStyle w:val="C26"/>
          <w:rtl w:val="0"/>
        </w:rPr>
      </w:pPr>
      <w:r>
        <w:rPr>
          <w:rStyle w:val="C26"/>
          <w:rtl w:val="0"/>
        </w:rPr>
        <w:t>kterých</w:t>
      </w:r>
    </w:p>
    <w:p>
      <w:pPr>
        <w:pStyle w:val="P37"/>
        <w:framePr w:w="759" w:h="230" w:hRule="exact" w:wrap="none" w:vAnchor="page" w:hAnchor="margin" w:x="7272" w:y="4501"/>
        <w:rPr>
          <w:rStyle w:val="C26"/>
          <w:rtl w:val="0"/>
        </w:rPr>
      </w:pPr>
      <w:r>
        <w:rPr>
          <w:rStyle w:val="C26"/>
          <w:rtl w:val="0"/>
        </w:rPr>
        <w:t>uchazeč</w:t>
      </w:r>
    </w:p>
    <w:p>
      <w:pPr>
        <w:pStyle w:val="P37"/>
        <w:framePr w:w="437" w:h="230" w:hRule="exact" w:wrap="none" w:vAnchor="page" w:hAnchor="margin" w:x="8073" w:y="4501"/>
        <w:rPr>
          <w:rStyle w:val="C26"/>
          <w:rtl w:val="0"/>
        </w:rPr>
      </w:pPr>
      <w:r>
        <w:rPr>
          <w:rStyle w:val="C26"/>
          <w:rtl w:val="0"/>
        </w:rPr>
        <w:t>splní</w:t>
      </w:r>
    </w:p>
    <w:p>
      <w:pPr>
        <w:pStyle w:val="P37"/>
        <w:framePr w:w="461" w:h="230" w:hRule="exact" w:wrap="none" w:vAnchor="page" w:hAnchor="margin" w:x="8553" w:y="4501"/>
        <w:rPr>
          <w:rStyle w:val="C26"/>
          <w:rtl w:val="0"/>
        </w:rPr>
      </w:pPr>
      <w:r>
        <w:rPr>
          <w:rStyle w:val="C26"/>
          <w:rtl w:val="0"/>
        </w:rPr>
        <w:t>dané</w:t>
      </w:r>
    </w:p>
    <w:p>
      <w:pPr>
        <w:pStyle w:val="P37"/>
        <w:framePr w:w="836" w:h="230" w:hRule="exact" w:wrap="none" w:vAnchor="page" w:hAnchor="margin" w:x="9057"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3" w:hRule="exact" w:wrap="none" w:vAnchor="page" w:hAnchor="margin" w:x="0" w:y="8966"/>
        <w:rPr>
          <w:rStyle w:val="C3"/>
          <w:rtl w:val="0"/>
        </w:rPr>
      </w:pPr>
    </w:p>
    <w:p>
      <w:pPr>
        <w:pStyle w:val="P35"/>
        <w:framePr w:w="10710" w:h="547" w:hRule="exact" w:wrap="none" w:vAnchor="page" w:hAnchor="margin" w:x="28" w:y="8966"/>
        <w:rPr>
          <w:rStyle w:val="C25"/>
          <w:rtl w:val="0"/>
        </w:rPr>
      </w:pPr>
      <w:r>
        <w:rPr>
          <w:rStyle w:val="C25"/>
          <w:rtl w:val="0"/>
        </w:rPr>
        <w:t>Požadavky na odbornou způsobilost autorizované osoby, resp. autorizovaného zástupce autorizované osoby</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4526" w:hRule="exact" w:wrap="none" w:vAnchor="page" w:hAnchor="margin" w:x="0" w:y="95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9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nemocničním a zdravotnickém zařízení. Osobní ochranné pracovní prostředky dle bezpečnostních listů prostředků.</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čištění</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zdravotnického zařízení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zásobníky hygienických materiálů, zrcadlem, bateriemi</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051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10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45 minut.</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OLMAN servis,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Úklidový pracovník / úklidová pracovnice ve zdravotnických a nemocničních zařízeních, 28.10.2026 23:10:22</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478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AF7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