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E79C1D8" Type="http://schemas.openxmlformats.org/officeDocument/2006/relationships/officeDocument" Target="/word/document.xml" /><Relationship Id="coreR4E79C1D8" Type="http://schemas.openxmlformats.org/package/2006/relationships/metadata/core-properties" Target="/docProps/core.xml" /><Relationship Id="customR4E79C1D8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Pracovník/pracovnice výroby těstovin (kód: 29-045-H)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Potravinářství a potravinářská chemie (kód: 29)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Pekař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Příjem a uchovávání surovin a přísad pro výrobu těstovin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Příprava a úprava surovin pro výrobu těstovin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Obsluha linky na výrobu těstovin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Balení a skladování těstovin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Posuzování jakosti surovin pro výrobu těstovin a hotových výrobků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Provádění hygienicko-sanitační činnosti v potravinářských provozech, dodržování bezpečnostních předpisů a zásad bezpečnosti potravin</w:t>
      </w:r>
    </w:p>
    <w:p>
      <w:pPr>
        <w:pStyle w:val="P18"/>
        <w:framePr w:w="805" w:h="607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Vedení provozní evidence ve výrobě těstovin</w:t>
      </w:r>
    </w:p>
    <w:p>
      <w:pPr>
        <w:pStyle w:val="P14"/>
        <w:framePr w:w="805" w:h="376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8711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051"/>
        <w:rPr>
          <w:rStyle w:val="C15"/>
          <w:rtl w:val="0"/>
        </w:rPr>
      </w:pPr>
      <w:r>
        <w:rPr>
          <w:rStyle w:val="C15"/>
          <w:rtl w:val="0"/>
        </w:rPr>
        <w:t>Standard je platný od: 27.10.2023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Pracovník/pracovnice výroby těstovin, 24.8.2026 12:50:06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5211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45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45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bude autorizovanou osobou vyhotoven a uchazečem podepsán písemný záznam. </w:t>
      </w:r>
    </w:p>
    <w:p>
      <w:pPr>
        <w:keepNext w:val="0"/>
        <w:keepLines w:val="0"/>
        <w:framePr w:w="10766" w:h="45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5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Zdravotní způsobilost pro vykonání zkoušky je vyžadována a prokazuje se lékařským potvrzením (odkaz na povolání v NSP –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"https://nsp.cz/jednotka-prace/pekar" \l "zdravotni-zpusobilost"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https://nsp.cz/jednotka-prace/pekar#zdravotni-zpusobilost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). </w:t>
      </w:r>
    </w:p>
    <w:p>
      <w:pPr>
        <w:keepNext w:val="0"/>
        <w:keepLines w:val="0"/>
        <w:framePr w:w="10766" w:h="45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5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výrobních linkách bude uchazeč popisovat jednotlivá zařízení a postupy s tím, že zkoušející mu bude zadávat úkoly ke konkrétní činnosti a konkrétnímu ovládání dílčích strojů a zařízení.</w:t>
      </w:r>
    </w:p>
    <w:p>
      <w:pPr>
        <w:keepNext w:val="0"/>
        <w:keepLines w:val="0"/>
        <w:framePr w:w="10766" w:h="45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 je spojeno v navazující činnosti vedoucí k výrobě těstovin s využitím technologických postupů a hygienických zásad výroby bezpečných potravin.</w:t>
      </w:r>
    </w:p>
    <w:p>
      <w:pPr>
        <w:keepNext w:val="0"/>
        <w:keepLines w:val="0"/>
        <w:framePr w:w="10766" w:h="45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5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kritérií, zejména formou praktického předvedení, zkoušející sleduje dodržování hygienických zásad při výrobě potravin a dodržování technologického postupu, aby byla zajištěna kvalita potravin z hlediska výživy. Dále zkoušející posuzuje hospodárné využívání surovin, dodržování ekologických principů při výrobě, dodržování zásad bezpečnosti práce, dodržování časového harmonogramu a organizaci práce.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Pracovník/pracovnice výroby těstovin, 24.8.2026 12:50:06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potravinářství a krmivářství, ustavená a licencovaná pro tuto činnost HK ČR, SP ČR a AK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Podnikatelský svaz pekařů a cukrářů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Svaz průmyslových mlýnů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Europasta SE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Pracovník/pracovnice výroby těstovin, 24.8.2026 12:50:06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