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ED5EAF" Type="http://schemas.openxmlformats.org/officeDocument/2006/relationships/officeDocument" Target="/word/document.xml" /><Relationship Id="coreR72ED5EAF" Type="http://schemas.openxmlformats.org/package/2006/relationships/metadata/core-properties" Target="/docProps/core.xml" /><Relationship Id="customR72ED5E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operačních systémů pro malé a střední organizace (kód: 18-001-M)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operačních systémů a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návrh hardware a software pro použití v malé organizaci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operačního systému a jeho konfigurace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Konfigurace síťových připojení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periférií a jejich konfigurace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Zabezpečení dat před zneužitím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dat před zničením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Základy programování skriptů a dávek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Instalace a správa klientského software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31.03.2011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operačních systémů pro malé a střední organizace, 25.10.2026 16:16:55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platformě (Windows, Unix, Apple ad.). Autorizovaná osoba je povinna zveřejnit informace o dostupných technologiích, na kterých bude zkouška probíhat. Pokud autorizovaná osoba nabízí zkoušku na více platformách, má uchazeč právo si platformu vybrat prostřednictvím přihlášky.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ověřuje schopnost vykonávat činnosti v organizaci malého rozsahu (desítky stanic) a běžného zaměření (nikoli provozů specializovaných na IT).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písemným testem (rozsah cca 1h – 40 otázek).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způsobilostí, popsaných kritérii hodnocení „Ovládat terminologii, znát funkce a parametry prostředků z oblasti …“ následovně: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a návrh hardware a software pro použití v malé organizaci200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operačního systému a jeho konfigurace100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Konfigurace síťových připojení100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Zabezpečení dat před zneužitím50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dat před zničením50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čtyř odpovědí, z nichž právě jedna je správná. Všechny otázky jsou bodově rovnocenné.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ze 40 otázek s následujícím zastoupením jednotlivých oblastí dle způsobilostí: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a návrh hardware a software pro použití v malé organizacialespoň 30 %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operačního systému a jeho konfiguracealespoň 15 %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Konfigurace síťových připojeníalespoň 15 %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Zabezpečení dat před zneužitímalespoň 7 %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dat před zničenímalespoň 7 %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předvedením a ústní obhajobou (rozsah cca 4–5h).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operačních systémů pro malé a střední organizace, 25.10.2026 16:16:55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informační technologie a telekomunikace, v níž byly zastoupeny: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Alcatel-Lucent, a. s.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ARISTOTEL, a. s.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AutoCont CZ, a. s.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AŽD Praha, spol. s r. o.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CATR, spol. s r. o.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Cisco Systems, spol. s r. o.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radiokomunikace, a. s.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Equica, a. s.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IBM IDC Central Europe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ICZ, a.s.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MICOS, spol. s r. o.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 Česká republika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spol. s r. o.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T-Systems Czech Republic, a. s.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U&amp;SLUNO, a. s.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spol. s r. o.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LG Electronics,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operačních systémů pro malé a střední organizace, 25.10.2026 16:16:55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