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09DFF" Type="http://schemas.openxmlformats.org/officeDocument/2006/relationships/officeDocument" Target="/word/document.xml" /><Relationship Id="coreR6F309DFF" Type="http://schemas.openxmlformats.org/package/2006/relationships/metadata/core-properties" Target="/docProps/core.xml" /><Relationship Id="customR6F309D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a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hardware a software pro použití v malé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31.03.2011 do: 28.06.2019</w:t>
      </w:r>
    </w:p>
    <w:p>
      <w:pPr>
        <w:pStyle w:val="P21"/>
        <w:framePr w:w="7654" w:h="331" w:hRule="exact" w:wrap="none" w:vAnchor="page" w:hAnchor="margin" w:x="28" w:y="15940"/>
        <w:rPr>
          <w:rStyle w:val="C16"/>
          <w:rtl w:val="0"/>
        </w:rPr>
      </w:pPr>
      <w:r>
        <w:rPr>
          <w:rStyle w:val="C16"/>
          <w:rtl w:val="0"/>
        </w:rPr>
        <w:t>Správce operačních systémů pro malé a střední organizace, 15.4.2026 6:54:49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návrh hardware a software pro použití v malé organizaci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Navrhnout vhodný HW a SW pro stanice a server podle formulovaných návrhů na řešení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s ústní obhajobou</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Vypracovat návrh rozpočtu, navržené řešení prezentovat klientovi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Písemné ověření s ústní obhajobou</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Ovládat terminologii, znát funkce a parametry prostředků z oblasti HW a SW</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Písemný test</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Instalace operačního systému a jeho konfigurace</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Navrhnout parametry instalace OS na serveru s ohledem na konkrétní podmínky a požadavky klienta (volba hlavních aplikací – doménový řadič, DNS, DHCP, web server, souborový server, poštovní server, tiskový server)</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Ústní ověření s písemnou přípravou</w:t>
      </w:r>
    </w:p>
    <w:p>
      <w:pPr>
        <w:pStyle w:val="P16"/>
        <w:framePr w:w="6710" w:h="1055" w:hRule="exact" w:wrap="none" w:vAnchor="page" w:hAnchor="margin" w:x="45" w:y="8751"/>
        <w:rPr>
          <w:rStyle w:val="C3"/>
          <w:rtl w:val="0"/>
        </w:rPr>
      </w:pPr>
    </w:p>
    <w:p>
      <w:pPr>
        <w:pStyle w:val="P17"/>
        <w:framePr w:w="6658" w:h="928" w:hRule="exact" w:wrap="none" w:vAnchor="page" w:hAnchor="margin" w:x="71" w:y="8807"/>
        <w:rPr>
          <w:rStyle w:val="C13"/>
          <w:rtl w:val="0"/>
        </w:rPr>
      </w:pPr>
      <w:r>
        <w:rPr>
          <w:rStyle w:val="C13"/>
          <w:rtl w:val="0"/>
        </w:rPr>
        <w:t>b) Nakonfigurovat OS na serveru podle požadavků klienta (nakonfigurovat parametry sítě a konektivitu do Internetu, zavést centrální správu uživatelů, nastavit uživatelské politiky, přiřadit oprávnění uživatelům a skupinám uživatelů, znát principy autentizace, autorizace)</w:t>
      </w:r>
    </w:p>
    <w:p>
      <w:pPr>
        <w:pStyle w:val="P30"/>
        <w:framePr w:w="3921" w:h="1055" w:hRule="exact" w:wrap="none" w:vAnchor="page" w:hAnchor="margin" w:x="6800" w:y="8751"/>
        <w:rPr>
          <w:rStyle w:val="C3"/>
          <w:rtl w:val="0"/>
        </w:rPr>
      </w:pPr>
    </w:p>
    <w:p>
      <w:pPr>
        <w:pStyle w:val="P31"/>
        <w:framePr w:w="3839" w:h="928" w:hRule="exact" w:wrap="none" w:vAnchor="page" w:hAnchor="margin" w:x="6856" w:y="8807"/>
        <w:rPr>
          <w:rStyle w:val="C22"/>
          <w:rtl w:val="0"/>
        </w:rPr>
      </w:pPr>
      <w:r>
        <w:rPr>
          <w:rStyle w:val="C22"/>
          <w:rtl w:val="0"/>
        </w:rPr>
        <w:t>Praktické předvedení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Navrhnout optimalizovaný způsob instalace OS na klientských stanicích s ohledem na konkrétní podmínky dle požadavků klienta (např. dávková instalace, připravený image)</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Písemné ověření</w:t>
      </w:r>
    </w:p>
    <w:p>
      <w:pPr>
        <w:pStyle w:val="P16"/>
        <w:framePr w:w="6710" w:h="831" w:hRule="exact" w:wrap="none" w:vAnchor="page" w:hAnchor="margin" w:x="45" w:y="10637"/>
        <w:rPr>
          <w:rStyle w:val="C3"/>
          <w:rtl w:val="0"/>
        </w:rPr>
      </w:pPr>
    </w:p>
    <w:p>
      <w:pPr>
        <w:pStyle w:val="P17"/>
        <w:framePr w:w="6658" w:h="704" w:hRule="exact" w:wrap="none" w:vAnchor="page" w:hAnchor="margin" w:x="71" w:y="10693"/>
        <w:rPr>
          <w:rStyle w:val="C13"/>
          <w:rtl w:val="0"/>
        </w:rPr>
      </w:pPr>
      <w:r>
        <w:rPr>
          <w:rStyle w:val="C13"/>
          <w:rtl w:val="0"/>
        </w:rPr>
        <w:t>d) Nakonfigurovat OS na klientské stanici (přenos profilu, nastavení doménových a lokálních uživatelů a jejich práv, konfigurace uživatelského prostředí)</w:t>
      </w:r>
    </w:p>
    <w:p>
      <w:pPr>
        <w:pStyle w:val="P30"/>
        <w:framePr w:w="3921" w:h="831" w:hRule="exact" w:wrap="none" w:vAnchor="page" w:hAnchor="margin" w:x="6800" w:y="10637"/>
        <w:rPr>
          <w:rStyle w:val="C3"/>
          <w:rtl w:val="0"/>
        </w:rPr>
      </w:pPr>
    </w:p>
    <w:p>
      <w:pPr>
        <w:pStyle w:val="P31"/>
        <w:framePr w:w="3839" w:h="704" w:hRule="exact" w:wrap="none" w:vAnchor="page" w:hAnchor="margin" w:x="6856" w:y="10693"/>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e) Ovládat terminologii, znát funkce a parametry prostředků z oblasti OS</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Písemný test</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15.4.2026 6:54:49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Zvolit technologii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Ovládat terminologii, znát funkce a parametry prostředků z oblasti sítí (např. rozdíly mezi pasivními a aktivními prvky, cache záznamy, principy virtuálních sítí, active directory)</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Písemný test</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Instalace periférií a jejich konfigurace</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 obhajobou</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s ústní obhajobou</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831" w:hRule="exact" w:wrap="none" w:vAnchor="page" w:hAnchor="margin" w:x="45" w:y="10165"/>
        <w:rPr>
          <w:rStyle w:val="C3"/>
          <w:rtl w:val="0"/>
        </w:rPr>
      </w:pPr>
    </w:p>
    <w:p>
      <w:pPr>
        <w:pStyle w:val="P13"/>
        <w:framePr w:w="6658" w:h="704" w:hRule="exact" w:wrap="none" w:vAnchor="page" w:hAnchor="margin" w:x="71" w:y="10221"/>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 fragmentace disku)</w:t>
      </w:r>
    </w:p>
    <w:p>
      <w:pPr>
        <w:pStyle w:val="P28"/>
        <w:framePr w:w="3921" w:h="831" w:hRule="exact" w:wrap="none" w:vAnchor="page" w:hAnchor="margin" w:x="6800" w:y="10165"/>
        <w:rPr>
          <w:rStyle w:val="C3"/>
          <w:rtl w:val="0"/>
        </w:rPr>
      </w:pPr>
    </w:p>
    <w:p>
      <w:pPr>
        <w:pStyle w:val="P29"/>
        <w:framePr w:w="3839" w:h="704"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s ústní obhajobou</w:t>
      </w:r>
    </w:p>
    <w:p>
      <w:pPr>
        <w:pStyle w:val="P12"/>
        <w:framePr w:w="6710" w:h="1055" w:hRule="exact" w:wrap="none" w:vAnchor="page" w:hAnchor="margin" w:x="45" w:y="11603"/>
        <w:rPr>
          <w:rStyle w:val="C3"/>
          <w:rtl w:val="0"/>
        </w:rPr>
      </w:pPr>
    </w:p>
    <w:p>
      <w:pPr>
        <w:pStyle w:val="P13"/>
        <w:framePr w:w="6658" w:h="928" w:hRule="exact" w:wrap="none" w:vAnchor="page" w:hAnchor="margin" w:x="71" w:y="11659"/>
        <w:rPr>
          <w:rStyle w:val="C11"/>
          <w:rtl w:val="0"/>
        </w:rPr>
      </w:pPr>
      <w:r>
        <w:rPr>
          <w:rStyle w:val="C11"/>
          <w:rtl w:val="0"/>
        </w:rPr>
        <w:t>c) Analyzovat chyby a nefunkčnosti operačních systémů. Vyhledat s pomocí otevřených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1603"/>
        <w:rPr>
          <w:rStyle w:val="C3"/>
          <w:rtl w:val="0"/>
        </w:rPr>
      </w:pPr>
    </w:p>
    <w:p>
      <w:pPr>
        <w:pStyle w:val="P29"/>
        <w:framePr w:w="3839" w:h="928" w:hRule="exact" w:wrap="none" w:vAnchor="page" w:hAnchor="margin" w:x="6856" w:y="11659"/>
        <w:rPr>
          <w:rStyle w:val="C21"/>
          <w:rtl w:val="0"/>
        </w:rPr>
      </w:pPr>
      <w:r>
        <w:rPr>
          <w:rStyle w:val="C21"/>
          <w:rtl w:val="0"/>
        </w:rPr>
        <w:t>Praktické předvedení s ústní obhajobou</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 s ústní obhajobou</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15.4.2026 6:54:49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postup odstranění virů, červů a rootkitů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princip firewall (typy – např. na stanici, síťový, stavový, aplikační, routing tables)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ověření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ukázku zásahu do konfigurace firewall (např. povolit konkrétní aplikaci, omezit na port)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Ovládat terminologii, znát funkce a parametry prostředků z oblasti zabezpečení dat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Písemný test</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Ochrana dat před zničením</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Navrhnout řešení zálohování dat (např. zvolit zálohovací médium, software, navrhnout plán záloh, znát rizika)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Zálohovat a obnovit data pomocí vhodného nástroje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Ovládat terminologii, znát funkce a parametry prostředků z oblasti ochrany dat (plná záloha, přírůstková záloha, zálohovací média a zařízení)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Písemný test</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Základy programování skriptů a dávek</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Srovnat 2–3 nástroje pro skriptování (CMD, VBScript, JScript, PowerShell, Unix Shell); výhody a nevýhody, pro co se hodí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Naprogramovat jednoduchou úlohu s pomocí zvoleného skriptovacího nástroje (např. hromadné přejmenování souborů, synchronizace adresářů)</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Využít znalost základních příkazů operačního systému v dávkách a skriptech</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Praktické předvedení</w:t>
      </w:r>
    </w:p>
    <w:p>
      <w:pPr>
        <w:pStyle w:val="P32"/>
        <w:framePr w:w="10710" w:h="248" w:hRule="exact" w:wrap="none" w:vAnchor="page" w:hAnchor="margin" w:x="28" w:y="13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15.4.2026 6:54:49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vysvětlit možné metody instalace –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 s písemnou přípravou</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operačních systémů pro malé a střední organizace, 15.4.2026 6:54:49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v organizaci malého rozsahu (desítky stanic) a běžného zaměření (nikoli provozů specializovaných na IT).</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1h – 40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popsaných kritérii hodnocení „Ovládat terminologii, znát funkce a parametry prostředků z oblasti …“ následovně:</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a návrh hardware a software pro použití v malé organizaci200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operačního systému a jeho konfigurace100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Konfigurace síťových připojení100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Zabezpečení dat před zneužitím50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dat před zničením50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čtyř odpovědí, z nichž právě jedna je správná. Všechny otázky jsou bodově rovnocenné.</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a návrh hardware a software pro použití v malé organizacialespoň 30 %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operačního systému a jeho konfiguracealespoň 15 %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Konfigurace síťových připojeníalespoň 15 %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Zabezpečení dat před zneužitímalespoň 7 %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dat před zničenímalespoň 7 % otázek</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89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056"/>
        <w:rPr>
          <w:rStyle w:val="C3"/>
          <w:rtl w:val="0"/>
        </w:rPr>
      </w:pPr>
    </w:p>
    <w:p>
      <w:pPr>
        <w:pStyle w:val="P35"/>
        <w:framePr w:w="10710" w:h="340" w:hRule="exact" w:wrap="none" w:vAnchor="page" w:hAnchor="margin" w:x="28" w:y="12056"/>
        <w:rPr>
          <w:rStyle w:val="C25"/>
          <w:rtl w:val="0"/>
        </w:rPr>
      </w:pPr>
      <w:r>
        <w:rPr>
          <w:rStyle w:val="C25"/>
          <w:rtl w:val="0"/>
        </w:rPr>
        <w:t>Výsledné hodnocení</w:t>
      </w:r>
    </w:p>
    <w:p>
      <w:pPr>
        <w:keepNext w:val="0"/>
        <w:keepLines w:val="0"/>
        <w:framePr w:w="10766" w:h="1497" w:hRule="exact" w:wrap="none" w:vAnchor="page" w:hAnchor="margin" w:x="0" w:y="12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1146" w:hRule="exact" w:wrap="none" w:vAnchor="page" w:hAnchor="margin" w:x="0" w:y="14120"/>
        <w:rPr>
          <w:rStyle w:val="C3"/>
          <w:rtl w:val="0"/>
        </w:rPr>
      </w:pPr>
    </w:p>
    <w:p>
      <w:pPr>
        <w:pStyle w:val="P35"/>
        <w:framePr w:w="10710" w:h="340" w:hRule="exact" w:wrap="none" w:vAnchor="page" w:hAnchor="margin" w:x="28" w:y="14120"/>
        <w:rPr>
          <w:rStyle w:val="C25"/>
          <w:rtl w:val="0"/>
        </w:rPr>
      </w:pPr>
      <w:r>
        <w:rPr>
          <w:rStyle w:val="C25"/>
          <w:rtl w:val="0"/>
        </w:rPr>
        <w:t>Počet zkoušejících</w:t>
      </w:r>
    </w:p>
    <w:p>
      <w:pPr>
        <w:keepNext w:val="0"/>
        <w:keepLines w:val="0"/>
        <w:framePr w:w="10766" w:h="806" w:hRule="exact" w:wrap="none" w:vAnchor="page" w:hAnchor="margin" w:x="0" w:y="14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Správce operačních systémů pro malé a střední organizace, 15.4.2026 6:54:49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variant (a, b, c):</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4"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server, dvě pracovní stanice, operační systém, vstupní a výstupní zařízení, uživatelský SW, propojovací kabely, síťové prvky.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8"/>
        <w:rPr>
          <w:rStyle w:val="C3"/>
          <w:rtl w:val="0"/>
        </w:rPr>
      </w:pPr>
    </w:p>
    <w:p>
      <w:pPr>
        <w:pStyle w:val="P35"/>
        <w:framePr w:w="10710" w:h="340" w:hRule="exact" w:wrap="none" w:vAnchor="page" w:hAnchor="margin" w:x="28" w:y="13248"/>
        <w:rPr>
          <w:rStyle w:val="C25"/>
          <w:rtl w:val="0"/>
        </w:rPr>
      </w:pPr>
      <w:r>
        <w:rPr>
          <w:rStyle w:val="C25"/>
          <w:rtl w:val="0"/>
        </w:rPr>
        <w:t>Doba přípravy na zkoušku</w:t>
      </w:r>
    </w:p>
    <w:p>
      <w:pPr>
        <w:keepNext w:val="0"/>
        <w:keepLines w:val="0"/>
        <w:framePr w:w="10766" w:h="1036" w:hRule="exact" w:wrap="none" w:vAnchor="page" w:hAnchor="margin" w:x="0" w:y="13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21"/>
        <w:framePr w:w="7654" w:h="331" w:hRule="exact" w:wrap="none" w:vAnchor="page" w:hAnchor="margin" w:x="28" w:y="15940"/>
        <w:rPr>
          <w:rStyle w:val="C16"/>
          <w:rtl w:val="0"/>
        </w:rPr>
      </w:pPr>
      <w:r>
        <w:rPr>
          <w:rStyle w:val="C16"/>
          <w:rtl w:val="0"/>
        </w:rPr>
        <w:t>Správce operačních systémů pro malé a střední organizace, 15.4.2026 6:54:49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Správce operačních systémů pro malé a střední organizace, 15.4.2026 6:54:49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informační technologie a telekomunikace, v níž byly zastoupeny:</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Alcatel-Lucent,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ARISTOTEL,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radiokomunikace,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IDC Central Europe</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ICZ,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MICOS,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Česká republika</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U&amp;SLUNO, a. s.</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spol. s r. o.</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hodnotícím standardu se dále podílela pracovní skupina SR, v níž byly zastoupeny:</w:t>
      </w:r>
    </w:p>
    <w:p>
      <w:pPr>
        <w:keepNext w:val="0"/>
        <w:keepLines w:val="0"/>
        <w:framePr w:w="10766" w:h="564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LG Electronics, s. r. o.</w:t>
      </w:r>
    </w:p>
    <w:p>
      <w:pPr>
        <w:pStyle w:val="P21"/>
        <w:framePr w:w="7654" w:h="331" w:hRule="exact" w:wrap="none" w:vAnchor="page" w:hAnchor="margin" w:x="28" w:y="15940"/>
        <w:rPr>
          <w:rStyle w:val="C16"/>
          <w:rtl w:val="0"/>
        </w:rPr>
      </w:pPr>
      <w:r>
        <w:rPr>
          <w:rStyle w:val="C16"/>
          <w:rtl w:val="0"/>
        </w:rPr>
        <w:t>Správce operačních systémů pro malé a střední organizace, 15.4.2026 6:54:49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