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82FC65" Type="http://schemas.openxmlformats.org/officeDocument/2006/relationships/officeDocument" Target="/word/document.xml" /><Relationship Id="coreR3C82FC65" Type="http://schemas.openxmlformats.org/package/2006/relationships/metadata/core-properties" Target="/docProps/core.xml" /><Relationship Id="customR3C82FC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operačních systémů pro malé a střední organizace (kód: 18-001-M)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operačních systémů pro malé a střední organizace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Správce/správkyně operačních systémů pro malé a střední organizace, 15.4.2026 3:17:32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EDUCA - Střední odborná škola,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B. Martinů 1994/4, 74101 Nový Jičín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Počítačová služba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Stupkova 413/1a, 77900 Olomouc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 xml:space="preserve">PhDr. et. PhDr. Mgr. Ing. Bc. Smutný Lukáš  MPA, MBA, MSc., Ing.Paed.IGIP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Ciorova 998/12, 71200 Ostrava - Muglinov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škola informatiky a finančních služeb, Plzeň, Klatovská 200 G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Klatovská Třída 2778/200G, 30100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Správce/správkyně operačních systémů pro malé a střední organizace, 15.4.2026 3:17:32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