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A5C5E8" Type="http://schemas.openxmlformats.org/officeDocument/2006/relationships/officeDocument" Target="/word/document.xml" /><Relationship Id="coreR31A5C5E8" Type="http://schemas.openxmlformats.org/package/2006/relationships/metadata/core-properties" Target="/docProps/core.xml" /><Relationship Id="customR31A5C5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Fotoreportér/fotoreportérka (kód: 34-024-H)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druzích fotografických přístrojů a videokamer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objektivu a dalšího příslušenství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vhodného osvětlení při fotografování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kompozice snímku a volba stanoviště záběru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povinné dokumentace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Komunikace při styku s klienty a zákazníky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 do: 17.05.2024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Fotoreportér/fotoreportérka, 2.8.2026 22:47:04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druzích fotografických přístrojů a videokamer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Zvolit správný postup pro zhotovení reportáže v exteriéru, interiéru a podle požadavku zákazníka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Vysvětlit důvod a vhodnost volby a funkci zvolené techniky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62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059"/>
        <w:rPr>
          <w:rStyle w:val="C18"/>
          <w:rtl w:val="0"/>
        </w:rPr>
      </w:pPr>
      <w:r>
        <w:rPr>
          <w:rStyle w:val="C18"/>
          <w:rtl w:val="0"/>
        </w:rPr>
        <w:t>Volba vhodného objektivu a dalšího příslušenství</w:t>
      </w:r>
    </w:p>
    <w:p>
      <w:pPr>
        <w:pStyle w:val="P24"/>
        <w:framePr w:w="6713" w:h="376" w:hRule="exact" w:wrap="none" w:vAnchor="page" w:hAnchor="margin" w:x="45" w:y="54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8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31"/>
        <w:rPr>
          <w:rStyle w:val="C11"/>
          <w:rtl w:val="0"/>
        </w:rPr>
      </w:pPr>
      <w:r>
        <w:rPr>
          <w:rStyle w:val="C11"/>
          <w:rtl w:val="0"/>
        </w:rPr>
        <w:t>a) Prokázat znalost vlastností objektivů a příslušenství pro různé reportážní fotografie s ohledem na vlastnosti různých optických soustav</w:t>
      </w:r>
    </w:p>
    <w:p>
      <w:pPr>
        <w:pStyle w:val="P28"/>
        <w:framePr w:w="3921" w:h="607" w:hRule="exact" w:wrap="none" w:vAnchor="page" w:hAnchor="margin" w:x="6800" w:y="58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3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48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38"/>
        <w:rPr>
          <w:rStyle w:val="C13"/>
          <w:rtl w:val="0"/>
        </w:rPr>
      </w:pPr>
      <w:r>
        <w:rPr>
          <w:rStyle w:val="C13"/>
          <w:rtl w:val="0"/>
        </w:rPr>
        <w:t>b) Zdůvodnit vhodnost volby a vysvětlit funkci vybraného zařízení pro zadaný úkol</w:t>
      </w:r>
    </w:p>
    <w:p>
      <w:pPr>
        <w:pStyle w:val="P30"/>
        <w:framePr w:w="3921" w:h="607" w:hRule="exact" w:wrap="none" w:vAnchor="page" w:hAnchor="margin" w:x="6800" w:y="648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3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202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7638"/>
        <w:rPr>
          <w:rStyle w:val="C18"/>
          <w:rtl w:val="0"/>
        </w:rPr>
      </w:pPr>
      <w:r>
        <w:rPr>
          <w:rStyle w:val="C18"/>
          <w:rtl w:val="0"/>
        </w:rPr>
        <w:t>Volba vhodného osvětlení při fotografování</w:t>
      </w:r>
    </w:p>
    <w:p>
      <w:pPr>
        <w:pStyle w:val="P24"/>
        <w:framePr w:w="6713" w:h="376" w:hRule="exact" w:wrap="none" w:vAnchor="page" w:hAnchor="margin" w:x="45" w:y="80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4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09"/>
        <w:rPr>
          <w:rStyle w:val="C11"/>
          <w:rtl w:val="0"/>
        </w:rPr>
      </w:pPr>
      <w:r>
        <w:rPr>
          <w:rStyle w:val="C11"/>
          <w:rtl w:val="0"/>
        </w:rPr>
        <w:t>a) Prokázat znalost různých druhů osvětlovacích těles</w:t>
      </w:r>
    </w:p>
    <w:p>
      <w:pPr>
        <w:pStyle w:val="P28"/>
        <w:framePr w:w="3921" w:h="376" w:hRule="exact" w:wrap="none" w:vAnchor="page" w:hAnchor="margin" w:x="6800" w:y="84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8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85"/>
        <w:rPr>
          <w:rStyle w:val="C13"/>
          <w:rtl w:val="0"/>
        </w:rPr>
      </w:pPr>
      <w:r>
        <w:rPr>
          <w:rStyle w:val="C13"/>
          <w:rtl w:val="0"/>
        </w:rPr>
        <w:t>b) Vysvětlit rozdíly mezi přirozeným a umělým světlem</w:t>
      </w:r>
    </w:p>
    <w:p>
      <w:pPr>
        <w:pStyle w:val="P30"/>
        <w:framePr w:w="3921" w:h="376" w:hRule="exact" w:wrap="none" w:vAnchor="page" w:hAnchor="margin" w:x="6800" w:y="88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2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262"/>
        <w:rPr>
          <w:rStyle w:val="C11"/>
          <w:rtl w:val="0"/>
        </w:rPr>
      </w:pPr>
      <w:r>
        <w:rPr>
          <w:rStyle w:val="C11"/>
          <w:rtl w:val="0"/>
        </w:rPr>
        <w:t>c) Vysvětlit problematiku teploty chromatičnosti</w:t>
      </w:r>
    </w:p>
    <w:p>
      <w:pPr>
        <w:pStyle w:val="P28"/>
        <w:framePr w:w="3921" w:h="376" w:hRule="exact" w:wrap="none" w:vAnchor="page" w:hAnchor="margin" w:x="6800" w:y="92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26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5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638"/>
        <w:rPr>
          <w:rStyle w:val="C13"/>
          <w:rtl w:val="0"/>
        </w:rPr>
      </w:pPr>
      <w:r>
        <w:rPr>
          <w:rStyle w:val="C13"/>
          <w:rtl w:val="0"/>
        </w:rPr>
        <w:t>d) Prokázat základní znalost a dovednost exponometrie</w:t>
      </w:r>
    </w:p>
    <w:p>
      <w:pPr>
        <w:pStyle w:val="P30"/>
        <w:framePr w:w="3921" w:h="376" w:hRule="exact" w:wrap="none" w:vAnchor="page" w:hAnchor="margin" w:x="6800" w:y="95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638"/>
        <w:rPr>
          <w:rStyle w:val="C22"/>
          <w:rtl w:val="0"/>
        </w:rPr>
      </w:pPr>
      <w:r>
        <w:rPr>
          <w:rStyle w:val="C22"/>
          <w:rtl w:val="0"/>
        </w:rPr>
        <w:t xml:space="preserve">Ústní  ověření a praktické předvedení</w:t>
      </w:r>
    </w:p>
    <w:p>
      <w:pPr>
        <w:pStyle w:val="P32"/>
        <w:framePr w:w="10710" w:h="248" w:hRule="exact" w:wrap="none" w:vAnchor="page" w:hAnchor="margin" w:x="28" w:y="1007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507"/>
        <w:rPr>
          <w:rStyle w:val="C18"/>
          <w:rtl w:val="0"/>
        </w:rPr>
      </w:pPr>
      <w:r>
        <w:rPr>
          <w:rStyle w:val="C18"/>
          <w:rtl w:val="0"/>
        </w:rPr>
        <w:t>Tvorba kompozice snímku a volba stanoviště záběru</w:t>
      </w:r>
    </w:p>
    <w:p>
      <w:pPr>
        <w:pStyle w:val="P24"/>
        <w:framePr w:w="6713" w:h="376" w:hRule="exact" w:wrap="none" w:vAnchor="page" w:hAnchor="margin" w:x="45" w:y="109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0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9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0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32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79"/>
        <w:rPr>
          <w:rStyle w:val="C11"/>
          <w:rtl w:val="0"/>
        </w:rPr>
      </w:pPr>
      <w:r>
        <w:rPr>
          <w:rStyle w:val="C11"/>
          <w:rtl w:val="0"/>
        </w:rPr>
        <w:t>a) Předvést vlastní reportážní snímky ve formě neupraveného digitálního záznamu včetně přístroje, kterým byly zhotoveny</w:t>
      </w:r>
    </w:p>
    <w:p>
      <w:pPr>
        <w:pStyle w:val="P28"/>
        <w:framePr w:w="3921" w:h="607" w:hRule="exact" w:wrap="none" w:vAnchor="page" w:hAnchor="margin" w:x="6800" w:y="1132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7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193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986"/>
        <w:rPr>
          <w:rStyle w:val="C13"/>
          <w:rtl w:val="0"/>
        </w:rPr>
      </w:pPr>
      <w:r>
        <w:rPr>
          <w:rStyle w:val="C13"/>
          <w:rtl w:val="0"/>
        </w:rPr>
        <w:t xml:space="preserve">b) Prokázat znalost  a dovednost tvorby kompozice snímku a volby stanoviště záběru s ohledem na správné zobrazení fotografovaného děje nebo procesu</w:t>
      </w:r>
    </w:p>
    <w:p>
      <w:pPr>
        <w:pStyle w:val="P30"/>
        <w:framePr w:w="3921" w:h="831" w:hRule="exact" w:wrap="none" w:vAnchor="page" w:hAnchor="margin" w:x="6800" w:y="1193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986"/>
        <w:rPr>
          <w:rStyle w:val="C22"/>
          <w:rtl w:val="0"/>
        </w:rPr>
      </w:pPr>
      <w:r>
        <w:rPr>
          <w:rStyle w:val="C22"/>
          <w:rtl w:val="0"/>
        </w:rPr>
        <w:t>Ústní ověření a praktické předvedení</w:t>
      </w:r>
    </w:p>
    <w:p>
      <w:pPr>
        <w:pStyle w:val="P12"/>
        <w:framePr w:w="6710" w:h="607" w:hRule="exact" w:wrap="none" w:vAnchor="page" w:hAnchor="margin" w:x="45" w:y="1276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817"/>
        <w:rPr>
          <w:rStyle w:val="C11"/>
          <w:rtl w:val="0"/>
        </w:rPr>
      </w:pPr>
      <w:r>
        <w:rPr>
          <w:rStyle w:val="C11"/>
          <w:rtl w:val="0"/>
        </w:rPr>
        <w:t>c) Provést úpravy digitálního obrazu pomocí vhodného softwarového prostředí na počítači, přenášení záznamů na vhodný nosič</w:t>
      </w:r>
    </w:p>
    <w:p>
      <w:pPr>
        <w:pStyle w:val="P28"/>
        <w:framePr w:w="3921" w:h="607" w:hRule="exact" w:wrap="none" w:vAnchor="page" w:hAnchor="margin" w:x="6800" w:y="1276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81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48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Fotoreportér/fotoreportérka, 2.8.2026 22:47:04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Vedení povinné dokumentace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Orientovat se v povinné dokumentaci, znát možnosti archivace obrazových materiálů na klasických nosičích a digitálních médiích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Orientovat se v právních předpisech v oblasti ochrany osobních dat a autorských práv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732"/>
        <w:rPr>
          <w:rStyle w:val="C18"/>
          <w:rtl w:val="0"/>
        </w:rPr>
      </w:pPr>
      <w:r>
        <w:rPr>
          <w:rStyle w:val="C18"/>
          <w:rtl w:val="0"/>
        </w:rPr>
        <w:t>Komunikace při styku s klienty a zákazníky</w:t>
      </w:r>
    </w:p>
    <w:p>
      <w:pPr>
        <w:pStyle w:val="P24"/>
        <w:framePr w:w="6713" w:h="376" w:hRule="exact" w:wrap="none" w:vAnchor="page" w:hAnchor="margin" w:x="45" w:y="51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5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04"/>
        <w:rPr>
          <w:rStyle w:val="C11"/>
          <w:rtl w:val="0"/>
        </w:rPr>
      </w:pPr>
      <w:r>
        <w:rPr>
          <w:rStyle w:val="C11"/>
          <w:rtl w:val="0"/>
        </w:rPr>
        <w:t xml:space="preserve">a) Uplatňovat zásady verbální a neverbální komunikace při styku  s klienty a zákazníky</w:t>
      </w:r>
    </w:p>
    <w:p>
      <w:pPr>
        <w:pStyle w:val="P28"/>
        <w:framePr w:w="3921" w:h="607" w:hRule="exact" w:wrap="none" w:vAnchor="page" w:hAnchor="margin" w:x="6800" w:y="55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15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211"/>
        <w:rPr>
          <w:rStyle w:val="C13"/>
          <w:rtl w:val="0"/>
        </w:rPr>
      </w:pPr>
      <w:r>
        <w:rPr>
          <w:rStyle w:val="C13"/>
          <w:rtl w:val="0"/>
        </w:rPr>
        <w:t>b) Vyřídit reklamační řízení</w:t>
      </w:r>
    </w:p>
    <w:p>
      <w:pPr>
        <w:pStyle w:val="P30"/>
        <w:framePr w:w="3921" w:h="376" w:hRule="exact" w:wrap="none" w:vAnchor="page" w:hAnchor="margin" w:x="6800" w:y="615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211"/>
        <w:rPr>
          <w:rStyle w:val="C22"/>
          <w:rtl w:val="0"/>
        </w:rPr>
      </w:pPr>
      <w:r>
        <w:rPr>
          <w:rStyle w:val="C22"/>
          <w:rtl w:val="0"/>
        </w:rPr>
        <w:t>Ústní ověření a praktické předvedení</w:t>
      </w:r>
    </w:p>
    <w:p>
      <w:pPr>
        <w:pStyle w:val="P32"/>
        <w:framePr w:w="10710" w:h="248" w:hRule="exact" w:wrap="none" w:vAnchor="page" w:hAnchor="margin" w:x="28" w:y="664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Fotoreportér/fotoreportérka, 2.8.2026 22:47:04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123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mimo jiné doporučuje např.: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zjistit předchozí aktivity, související s povoláním fotograf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ověřit, jakým způsobem manipuluje s negativy, případně s jinými záznamovými médii (CD, paměťová karta, přenosné flashdisky atd.)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ověřit, jak manipuluje s nebezpečným chemickým nebo běžným odpadem</w:t>
      </w:r>
    </w:p>
    <w:p>
      <w:pPr>
        <w:pStyle w:val="P33"/>
        <w:framePr w:w="10766" w:h="1837" w:hRule="exact" w:wrap="none" w:vAnchor="page" w:hAnchor="margin" w:x="0" w:y="550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50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58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kompetenci a výsledek zapisuje do klasifikačního záznamu o průběhu a výsledku zkoušky. Výsledné hodnocení pro danou kompetenci musí znít „vyhověl“ nebo „nevyhověl“ v závislosti na stanovení závaznosti, resp. nezávaznosti jednotlivých kritérií u každé kompetence. Návrh na výsledné hodnocení zkoušky zní buď „vyhověl“, pokud uchazeč vyhověl pro všechny kompetence, nebo „nevyhověl“, pokud uchazeč pro některou kompetenci nevyhověl.</w:t>
      </w:r>
    </w:p>
    <w:p>
      <w:pPr>
        <w:pStyle w:val="P33"/>
        <w:framePr w:w="10766" w:h="916" w:hRule="exact" w:wrap="none" w:vAnchor="page" w:hAnchor="margin" w:x="0" w:y="756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568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790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Fotoreportér/fotoreportérka, 2.8.2026 22:47:04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62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0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alespoň jednu z následujících variant požadavků:</w:t>
      </w:r>
    </w:p>
    <w:p>
      <w:pPr>
        <w:keepNext w:val="0"/>
        <w:keepLines w:val="0"/>
        <w:framePr w:w="10766" w:h="70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Střední vzdělání s výučním listem v oboru vzdělání fotograf a alespoň 5 let odborné praxe v oblasti fotografie (fotografické snímání, zhotovování fotografie) nebo ve funkci učitele praktického vyučování , z toho minimálně jeden rok v období posledních dvou let před podáním žádosti o udělení autorizace.</w:t>
      </w:r>
    </w:p>
    <w:p>
      <w:pPr>
        <w:keepNext w:val="0"/>
        <w:keepLines w:val="0"/>
        <w:framePr w:w="10766" w:h="70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Vyšší odborné vzdělání v oblasti fotografie a alespoň 5 let odborné praxe v oblasti fotografie nebo ve funkci učitele praktického vyučování, z toho minimálně jeden rok v období posledních dvou let před podáním žádosti o udělení autorizace.</w:t>
      </w:r>
    </w:p>
    <w:p>
      <w:pPr>
        <w:keepNext w:val="0"/>
        <w:keepLines w:val="0"/>
        <w:framePr w:w="10766" w:h="70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Vysokoškolské vzdělání se zaměřením na obor fotografie, nebo zaměřené na technický obor, např. optika, fyzikální chemie a alespoň 5 let odborné praxe v oblasti fotografických služeb nebo ve funkci učitele odborných předmětů, z toho minimálně jeden rok v období posledních dvou let před podáním žádosti o udělení autorizace.</w:t>
      </w:r>
    </w:p>
    <w:p>
      <w:pPr>
        <w:keepNext w:val="0"/>
        <w:keepLines w:val="0"/>
        <w:framePr w:w="10766" w:h="70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0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Lektor/lektorka dalšího vzdělávání, musí být absolventem přípravy zaměřené zejména na praktickou aplikaci části první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0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 musí mít základní dovednosti práce s počítačem a s internetem (stačí doložit čestným prohlášením).</w:t>
      </w:r>
    </w:p>
    <w:p>
      <w:pPr>
        <w:keepNext w:val="0"/>
        <w:keepLines w:val="0"/>
        <w:framePr w:w="10766" w:h="70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 musí být schopna organizačně zajistit zkušební proces včetně vyhodnocení na PC, tisku jednotného osvědčení a zasílání s vyhodnocením elektronickou poštou (stačí doložit čestným prohlášením).</w:t>
      </w:r>
    </w:p>
    <w:p>
      <w:pPr>
        <w:keepNext w:val="0"/>
        <w:keepLines w:val="0"/>
        <w:framePr w:w="10766" w:h="70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2543" w:hRule="exact" w:wrap="none" w:vAnchor="page" w:hAnchor="margin" w:x="0" w:y="1000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003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2203" w:hRule="exact" w:wrap="none" w:vAnchor="page" w:hAnchor="margin" w:x="0" w:y="103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Digitální, zrcadlový fotografický přístroj s příslušenstvím, přiměřeně velké záznamové médium, sada výměnných objektivů, vhodný fotografický blesk, videokamera a přiměřený oděv ke zvolené akci. (Uchazeč použije vlastní fotografické a snímací zařízení, které bude při reportážích běžně používat).</w:t>
      </w:r>
    </w:p>
    <w:p>
      <w:pPr>
        <w:keepNext w:val="0"/>
        <w:keepLines w:val="0"/>
        <w:framePr w:w="10766" w:h="2203" w:hRule="exact" w:wrap="none" w:vAnchor="page" w:hAnchor="margin" w:x="0" w:y="103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vhodný PC včetně kvalitního monitoru pro praktické předvedení</w:t>
      </w:r>
    </w:p>
    <w:p>
      <w:pPr>
        <w:keepNext w:val="0"/>
        <w:keepLines w:val="0"/>
        <w:framePr w:w="10766" w:h="2203" w:hRule="exact" w:wrap="none" w:vAnchor="page" w:hAnchor="margin" w:x="0" w:y="103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reportážních snímků.</w:t>
      </w:r>
    </w:p>
    <w:p>
      <w:pPr>
        <w:keepNext w:val="0"/>
        <w:keepLines w:val="0"/>
        <w:framePr w:w="10766" w:h="2203" w:hRule="exact" w:wrap="none" w:vAnchor="page" w:hAnchor="margin" w:x="0" w:y="103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376" w:hRule="exact" w:wrap="none" w:vAnchor="page" w:hAnchor="margin" w:x="0" w:y="1277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773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31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20 až 40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1437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376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471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3 až 6 hodin (hodinou se rozumí 60 minut). Zkouška může být podle zadaných činností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Fotoreportér/fotoreportérka, 2.8.2026 22:47:04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58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byl připraven Sektorovou radou služeb, v níž byly zastoupeny:</w:t>
      </w:r>
    </w:p>
    <w:p>
      <w:pPr>
        <w:keepNext w:val="0"/>
        <w:keepLines w:val="0"/>
        <w:framePr w:w="10766" w:h="258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drobného podnikání</w:t>
      </w:r>
    </w:p>
    <w:p>
      <w:pPr>
        <w:keepNext w:val="0"/>
        <w:keepLines w:val="0"/>
        <w:framePr w:w="10766" w:h="258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podnikatelský stav</w:t>
      </w:r>
    </w:p>
    <w:p>
      <w:pPr>
        <w:keepNext w:val="0"/>
        <w:keepLines w:val="0"/>
        <w:framePr w:w="10766" w:h="258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úklidu a čištění</w:t>
      </w:r>
    </w:p>
    <w:p>
      <w:pPr>
        <w:keepNext w:val="0"/>
        <w:keepLines w:val="0"/>
        <w:framePr w:w="10766" w:h="258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služeb ochrany osob a majetku</w:t>
      </w:r>
    </w:p>
    <w:p>
      <w:pPr>
        <w:keepNext w:val="0"/>
        <w:keepLines w:val="0"/>
        <w:framePr w:w="10766" w:h="258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kosmetiček</w:t>
      </w:r>
    </w:p>
    <w:p>
      <w:pPr>
        <w:keepNext w:val="0"/>
        <w:keepLines w:val="0"/>
        <w:framePr w:w="10766" w:h="258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technických bezpečnostních služeb GRÉMIUM ALARM, o. s.</w:t>
      </w:r>
    </w:p>
    <w:p>
      <w:pPr>
        <w:keepNext w:val="0"/>
        <w:keepLines w:val="0"/>
        <w:framePr w:w="10766" w:h="258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českých a moravských výrobních družstev</w:t>
      </w:r>
    </w:p>
    <w:p>
      <w:pPr>
        <w:keepNext w:val="0"/>
        <w:keepLines w:val="0"/>
        <w:framePr w:w="10766" w:h="258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účetních</w:t>
      </w:r>
    </w:p>
    <w:p>
      <w:pPr>
        <w:keepNext w:val="0"/>
        <w:keepLines w:val="0"/>
        <w:framePr w:w="10766" w:h="258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průmyslu a dopravy ČR</w:t>
      </w:r>
    </w:p>
    <w:p>
      <w:pPr>
        <w:keepNext w:val="0"/>
        <w:keepLines w:val="0"/>
        <w:framePr w:w="10766" w:h="258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Fotoreportér/fotoreportérka, 2.8.2026 22:47:04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