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D38B9" Type="http://schemas.openxmlformats.org/officeDocument/2006/relationships/officeDocument" Target="/word/document.xml" /><Relationship Id="coreR536D38B9" Type="http://schemas.openxmlformats.org/package/2006/relationships/metadata/core-properties" Target="/docProps/core.xml" /><Relationship Id="customR536D38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Fotoreportér/fotoreportérka (kód: 34-024-H)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fotografických přístrojů a videokamer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objektivu a dalšího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při fotografování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19:15:16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druzích fotografických přístrojů a videokamer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Zvolit správný postup pro zhotovení reportáže v exteriéru, interiéru a podle požadavku zákazníka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důvod a vhodnost volby a funkci zvolené techniky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Volba vhodného objektivu a dalšího příslušenství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Prokázat znalost vlastností objektivů a příslušenství pro různé reportážní fotografie s ohledem na vlastnosti různých optických soustav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Zdůvodnit vhodnost volby a vysvětlit funkci vybraného zařízení pro zadaný úkol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0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Volba vhodného osvětlení při fotografování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Prokázat znalost různých druhů osvětlovacích těles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Vysvětlit rozdíly mezi přirozeným a umělým světlem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262"/>
        <w:rPr>
          <w:rStyle w:val="C11"/>
          <w:rtl w:val="0"/>
        </w:rPr>
      </w:pPr>
      <w:r>
        <w:rPr>
          <w:rStyle w:val="C11"/>
          <w:rtl w:val="0"/>
        </w:rPr>
        <w:t>c) Vysvětlit problematiku teploty chromatičnosti</w:t>
      </w:r>
    </w:p>
    <w:p>
      <w:pPr>
        <w:pStyle w:val="P28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2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d) Prokázat základní znalost a dovednost exponometrie</w:t>
      </w:r>
    </w:p>
    <w:p>
      <w:pPr>
        <w:pStyle w:val="P30"/>
        <w:framePr w:w="3921" w:h="376" w:hRule="exact" w:wrap="none" w:vAnchor="page" w:hAnchor="margin" w:x="6800" w:y="9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38"/>
        <w:rPr>
          <w:rStyle w:val="C22"/>
          <w:rtl w:val="0"/>
        </w:rPr>
      </w:pPr>
      <w:r>
        <w:rPr>
          <w:rStyle w:val="C22"/>
          <w:rtl w:val="0"/>
        </w:rPr>
        <w:t xml:space="preserve">Ústní  ověření a 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Předvést vlastní reportážní snímky ve formě neupraveného digitálního záznamu včetně přístroje, kterým byly zhotoveny</w:t>
      </w:r>
    </w:p>
    <w:p>
      <w:pPr>
        <w:pStyle w:val="P28"/>
        <w:framePr w:w="3921" w:h="607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9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986"/>
        <w:rPr>
          <w:rStyle w:val="C13"/>
          <w:rtl w:val="0"/>
        </w:rPr>
      </w:pPr>
      <w:r>
        <w:rPr>
          <w:rStyle w:val="C13"/>
          <w:rtl w:val="0"/>
        </w:rPr>
        <w:t xml:space="preserve">b) Prokázat znalost  a dovednost tvorby kompozice snímku a volby stanoviště záběru s ohledem na správné zobrazení fotografovaného děje nebo procesu</w:t>
      </w:r>
    </w:p>
    <w:p>
      <w:pPr>
        <w:pStyle w:val="P30"/>
        <w:framePr w:w="3921" w:h="831" w:hRule="exact" w:wrap="none" w:vAnchor="page" w:hAnchor="margin" w:x="6800" w:y="119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986"/>
        <w:rPr>
          <w:rStyle w:val="C22"/>
          <w:rtl w:val="0"/>
        </w:rPr>
      </w:pPr>
      <w:r>
        <w:rPr>
          <w:rStyle w:val="C22"/>
          <w:rtl w:val="0"/>
        </w:rPr>
        <w:t>Ústní ověření a praktické předvedení</w:t>
      </w:r>
    </w:p>
    <w:p>
      <w:pPr>
        <w:pStyle w:val="P12"/>
        <w:framePr w:w="6710" w:h="607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Provést úpravy digitálního obrazu pomocí vhodného softwarového prostředí na počítači, přenášení záznamů na vhodný nosič</w:t>
      </w:r>
    </w:p>
    <w:p>
      <w:pPr>
        <w:pStyle w:val="P28"/>
        <w:framePr w:w="3921" w:h="607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19:15:16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povinné dokumentace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povinné dokumentaci, znát možnosti archivace obrazových materiálů na klasických nosičích a digitálních médiích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právních předpisech v oblasti ochrany osobních dat a autorských práv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při styku s klienty a zákazníky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 xml:space="preserve">a) Uplatňovat zásady verbální a neverbální komunikace při styku  s klienty a zákazníky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Vyřídit reklamační řízení</w:t>
      </w:r>
    </w:p>
    <w:p>
      <w:pPr>
        <w:pStyle w:val="P30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 a praktické předvedení</w:t>
      </w:r>
    </w:p>
    <w:p>
      <w:pPr>
        <w:pStyle w:val="P32"/>
        <w:framePr w:w="10710" w:h="248" w:hRule="exact" w:wrap="none" w:vAnchor="page" w:hAnchor="margin" w:x="28" w:y="66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19:15:16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mimo jiné doporučuje např.: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předchozí aktivity, související s povoláním fotograf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jakým způsobem manipuluje s negativy, případně s jinými záznamovými médii (CD, paměťová karta, přenosné flashdisky atd.)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ověřit, jak manipuluje s nebezpečným chemickým nebo běžným odpadem</w:t>
      </w:r>
    </w:p>
    <w:p>
      <w:pPr>
        <w:pStyle w:val="P33"/>
        <w:framePr w:w="10766" w:h="1837" w:hRule="exact" w:wrap="none" w:vAnchor="page" w:hAnchor="margin" w:x="0" w:y="55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záznamu o průběhu a výsledku zkoušky.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75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6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9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19:15:16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2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fotograf a alespoň 5 let odborné praxe v oblasti fotografie (fotografické snímání, zhotovování fotografie) nebo ve funkci učitele praktického vyučování , z toho minimálně jeden rok v období posledních dvou let před podáním žádosti o udělení autorizace.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Vyšší odborné vzdělání v oblasti fotografie a alespoň 5 let odborné praxe v oblasti fotografie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Vysokoškolské vzdělání se zaměřením na obor fotografie, nebo zaměřené na technický obor, např. optika, fyzikální chemie a alespoň 5 let odborné praxe v oblasti fotografických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543" w:hRule="exact" w:wrap="none" w:vAnchor="page" w:hAnchor="margin" w:x="0" w:y="100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0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Digitální, zrcadlový fotografický přístroj s příslušenstvím, přiměřeně velké záznamové médium, sada výměnných objektivů, vhodný fotografický blesk, videokamera a přiměřený oděv ke zvolené akci. (Uchazeč použije vlastní fotografické a snímací zařízení, které bude při reportážích běžně používat).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vhodný PC včetně kvalitního monitoru pro praktické předvedení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reportážních snímků.</w:t>
      </w:r>
    </w:p>
    <w:p>
      <w:pPr>
        <w:keepNext w:val="0"/>
        <w:keepLines w:val="0"/>
        <w:framePr w:w="10766" w:h="2203" w:hRule="exact" w:wrap="none" w:vAnchor="page" w:hAnchor="margin" w:x="0" w:y="103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27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7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40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437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37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1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6 hodin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19:15:16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připraven Sektorovou radou služeb, v níž byly zastoupeny: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258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Fotoreportér/fotoreportérka, 2.8.2026 19:15:16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