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63A69" Type="http://schemas.openxmlformats.org/officeDocument/2006/relationships/officeDocument" Target="/word/document.xml" /><Relationship Id="coreRFA63A69" Type="http://schemas.openxmlformats.org/package/2006/relationships/metadata/core-properties" Target="/docProps/core.xml" /><Relationship Id="customRFA63A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v obuvnictví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opravu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ručního obuvnického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Vykrajování a vystřihování dílců v obuvnictví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Pracovní operace na šicím stroji při opravě obuvi a kožedělného zboží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Připevňování spodkových dílců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vzhledu opravované obuvi a kožedělného zboží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29.10.2026 2:23:12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http://katalog.nsp.cz/karta_tp.aspx?id_jp=30930&amp;kod_sm1=30).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a výdej oprav obuvi a kožedělného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c), druh oprav a jejich parametry, ke kterému se budou vztahovat zadané úkoly podle konkrétní opravny obuvi a místa konání zkoušky (počet vzorků: minimálně 1 pár obuvi a 1 ks kožedělného zboží pro odborný příjem, minimálně 1 pár obuvi a 1 ks kožedělného zboží pro odborný výdej); autorizovaná osoba připraví modelovou situaci v návaznosti na ověřovanou kompetenci.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druh výrobku a jeho parametry, ke kterému se budou vztahovat zadané úkoly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materiálů, strojů, zařízení a nástrojů pro opravu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druh výrobku a jeho parametry, ke kterému se budou vztahovat zadané úkoly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typ stroje, ke kterému se budou vztahovat zadané úkoly (výběr provede z těchto strojů: opravárenský kombinovaný stroj, obuvnické a galanterní šicí stroje, brousící stroj)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typ stroje, ke kterému se budou vztahovat zadané úkoly (výběr provede z těchto strojů: opravárenský kombinovaný stroj, obuvnické a galanterní šicí stroje, brousící stroj)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bude volit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ručního obuvnického nářadí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z drobného ručního nářadí potřebného k opravě obuvi a kožedělného zboží, podle konkrétní opravy zadané autorizovanou osobou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Vykrajování a vystřihování dílců v obuvnictví,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kritéria a) a c), druh dílce a jeho parametry, ke kterému se budou vztahovat zadané úkoly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operace na šicím stroji při opravě obuvi a kožedělného zboží,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druh dílce, součásti a jejich parametry,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operace na šicím stroji při opravě obuvi a kožedělného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počet vzorků (v minimálním počtu 1 - maximálně 3 vzorky), a to podle konkrétní opravny obuvi a místa konání zkoušky.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Připevňování spodkových dílců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počet vzorků (v minimálním počtu 1 - maximálně 3 vzorky), a to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vzhledu opravované obuvi a kožedělného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počet vzorků (v minimálním počtu 1 - maximálně 3 vzorky), a to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kompetencí, kde je způsob ověření praktické předvedení, bude probíhat v reálném procesu při opravách obuvi a kožedělného zboží.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29.10.2026 2:23:12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29.10.2026 2:23:12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