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35ABFD" Type="http://schemas.openxmlformats.org/officeDocument/2006/relationships/officeDocument" Target="/word/document.xml" /><Relationship Id="coreR5A35ABFD" Type="http://schemas.openxmlformats.org/package/2006/relationships/metadata/core-properties" Target="/docProps/core.xml" /><Relationship Id="customR5A35AB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pro individuální výrobu ortopedické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lékařské dokumentaci pro účely zhotovení ortopedické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výrobu ortopedické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zhotovování kopyt a sádrových pozitivů pro výrobu ortopedické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výběr materiálů pro výrobu ortopedické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svrškových a spodkových dílců ortopedické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korekčních a vyrovnávacích vložek do ortopedické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svršku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svršků se spodkovými dílci a součástmi ortopedické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27.08.2010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29.10.2026 0:52:39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http://katalog.nsp.cz/karta_tp.aspx?id_jp=2456&amp;kod_sm1=30).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29.10.2026 0:52:39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29.10.2026 0:52:39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