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2D096" Type="http://schemas.openxmlformats.org/officeDocument/2006/relationships/officeDocument" Target="/word/document.xml" /><Relationship Id="coreR2AF2D096" Type="http://schemas.openxmlformats.org/package/2006/relationships/metadata/core-properties" Target="/docProps/core.xml" /><Relationship Id="customR2AF2D0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zařízení a nástroje, kterými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z předložených materiálů odpovídající druh usně pro výrobu stanoveného sedlářského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a popsat vhodný pracovní postup pro výrobu stanoveného sedlářského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Určit technologické podmínky pro zhotovení předloženého sedlářského výrobku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d) Provést předběžný výpočet konečné ceny předloženého sedlářského výrobku na základě cenové kalkulace</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Tvorba šablon pro výrobu sedlářských výrobků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Popsat zásady pro konstrukci a tvorbu šablon základního sedlářského výrobku</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Upravit předloženou šablonu pro stanovený materiál a technologii zpracování</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Roztřídit sedlářské šablony podle předložené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Úpravy a zdobení dílců a hotových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metody pro úpravu a zdobení dílců a hotových sedlářských výrobků, popsat pracovní postupy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Ozdobit dílce pro určený sedlářský výrobek, výběr metody zdůvodnit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konečnou úpravu hotového výrobku podle výrobní dokumentace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Apretování a impregnování částí sedlářských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ruční šití na rozpracovaném výrobku, pracovní postup popsat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(sedlářská výroba) a místa konání zkoušky.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přihlíží především k bezpečnému provádění všech úkonů, ke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sedlářské výroby.</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sedlář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vybavená stroji, zařízením a nářadím pro zhotovení sedlářských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Sedlář, 29.10.2026 2:23:41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3424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99B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4A7E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