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FE299D" Type="http://schemas.openxmlformats.org/officeDocument/2006/relationships/officeDocument" Target="/word/document.xml" /><Relationship Id="coreR1CFE299D" Type="http://schemas.openxmlformats.org/package/2006/relationships/metadata/core-properties" Target="/docProps/core.xml" /><Relationship Id="customR1CFE29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Sedlář/sedlářka (kód: 32-002-H)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Sedlář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Sedlář/sedlářka,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Knytl Ladislav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Ignáce Herrmanna  331, 50401 Nový Bydžov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Sedlář/sedlářka,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