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50CE5" Type="http://schemas.openxmlformats.org/officeDocument/2006/relationships/officeDocument" Target="/word/document.xml" /><Relationship Id="coreR6B450CE5" Type="http://schemas.openxmlformats.org/package/2006/relationships/metadata/core-properties" Target="/docProps/core.xml" /><Relationship Id="customR6B450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Strojové šití usňových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a technologické podmínky pro výrobu předloženého vzorku brašnářského výrobku</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Tvorba šablon pro výrobu brašnářských výrobků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Ústní ověření</w:t>
      </w:r>
    </w:p>
    <w:p>
      <w:pPr>
        <w:pStyle w:val="P32"/>
        <w:framePr w:w="10710" w:h="248" w:hRule="exact" w:wrap="none" w:vAnchor="page" w:hAnchor="margin" w:x="28" w:y="14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obsluhu zařízení pro vysekávání dílců s ohledem na BOZP</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Provést vyseknutí případně ruční vykrojení dílců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Předvést štípání a kosení usňových dílců včetně seřízení strojů</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Sesazování, spojování a šití dílců a součástí brašnářských výrobků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technologický postup pro zadaný výrobek</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Oštípat, okosit, slepit a založit díly výrobku u předložených vzorků, zdůvodnit použitý druh lepidla a techniku zakládání dílů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Strojové šití usňových výrobků</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607" w:hRule="exact" w:wrap="none" w:vAnchor="page" w:hAnchor="margin" w:x="45" w:y="13417"/>
        <w:rPr>
          <w:rStyle w:val="C3"/>
          <w:rtl w:val="0"/>
        </w:rPr>
      </w:pPr>
    </w:p>
    <w:p>
      <w:pPr>
        <w:pStyle w:val="P13"/>
        <w:framePr w:w="6658" w:h="480" w:hRule="exact" w:wrap="none" w:vAnchor="page" w:hAnchor="margin" w:x="71" w:y="13473"/>
        <w:rPr>
          <w:rStyle w:val="C11"/>
          <w:rtl w:val="0"/>
        </w:rPr>
      </w:pPr>
      <w:r>
        <w:rPr>
          <w:rStyle w:val="C11"/>
          <w:rtl w:val="0"/>
        </w:rPr>
        <w:t>a) Předvést šití stanovenými technikami u konkrétního výrobku, předvést šití na rovném, ramenovém či sloupovém šicím stroji podle zadání</w:t>
      </w:r>
    </w:p>
    <w:p>
      <w:pPr>
        <w:pStyle w:val="P28"/>
        <w:framePr w:w="3921" w:h="607" w:hRule="exact" w:wrap="none" w:vAnchor="page" w:hAnchor="margin" w:x="6800" w:y="13417"/>
        <w:rPr>
          <w:rStyle w:val="C3"/>
          <w:rtl w:val="0"/>
        </w:rPr>
      </w:pPr>
    </w:p>
    <w:p>
      <w:pPr>
        <w:pStyle w:val="P29"/>
        <w:framePr w:w="3839" w:h="480" w:hRule="exact" w:wrap="none" w:vAnchor="page" w:hAnchor="margin" w:x="6856" w:y="13473"/>
        <w:rPr>
          <w:rStyle w:val="C21"/>
          <w:rtl w:val="0"/>
        </w:rPr>
      </w:pPr>
      <w:r>
        <w:rPr>
          <w:rStyle w:val="C21"/>
          <w:rtl w:val="0"/>
        </w:rPr>
        <w:t>Praktické předvedení</w:t>
      </w:r>
    </w:p>
    <w:p>
      <w:pPr>
        <w:pStyle w:val="P16"/>
        <w:framePr w:w="6710" w:h="607" w:hRule="exact" w:wrap="none" w:vAnchor="page" w:hAnchor="margin" w:x="45" w:y="14024"/>
        <w:rPr>
          <w:rStyle w:val="C3"/>
          <w:rtl w:val="0"/>
        </w:rPr>
      </w:pPr>
    </w:p>
    <w:p>
      <w:pPr>
        <w:pStyle w:val="P17"/>
        <w:framePr w:w="6658" w:h="480" w:hRule="exact" w:wrap="none" w:vAnchor="page" w:hAnchor="margin" w:x="71" w:y="14080"/>
        <w:rPr>
          <w:rStyle w:val="C13"/>
          <w:rtl w:val="0"/>
        </w:rPr>
      </w:pPr>
      <w:r>
        <w:rPr>
          <w:rStyle w:val="C13"/>
          <w:rtl w:val="0"/>
        </w:rPr>
        <w:t>b) Charakterizovat práci na stanovených šicích strojích, předvést šití s vodičem i bez vodiče a zdůvodnit přednosti těchto provedení</w:t>
      </w:r>
    </w:p>
    <w:p>
      <w:pPr>
        <w:pStyle w:val="P30"/>
        <w:framePr w:w="3921" w:h="607" w:hRule="exact" w:wrap="none" w:vAnchor="page" w:hAnchor="margin" w:x="6800" w:y="14024"/>
        <w:rPr>
          <w:rStyle w:val="C3"/>
          <w:rtl w:val="0"/>
        </w:rPr>
      </w:pPr>
    </w:p>
    <w:p>
      <w:pPr>
        <w:pStyle w:val="P31"/>
        <w:framePr w:w="3839" w:h="480" w:hRule="exact" w:wrap="none" w:vAnchor="page" w:hAnchor="margin" w:x="6856" w:y="14080"/>
        <w:rPr>
          <w:rStyle w:val="C22"/>
          <w:rtl w:val="0"/>
        </w:rPr>
      </w:pPr>
      <w:r>
        <w:rPr>
          <w:rStyle w:val="C22"/>
          <w:rtl w:val="0"/>
        </w:rPr>
        <w:t>Praktické předvedení a ústní ověření</w:t>
      </w:r>
    </w:p>
    <w:p>
      <w:pPr>
        <w:pStyle w:val="P32"/>
        <w:framePr w:w="10710" w:h="248" w:hRule="exact" w:wrap="none" w:vAnchor="page" w:hAnchor="margin" w:x="28" w:y="147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Připevnit podle výrobní dokumentace kování a ozdoby u konkrétního výrobku tak, aby byly splněny požadavky estetiky i pevnost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konečnou úpravu hotového výrobku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http://katalog.nsp.cz/karta_p.aspx?id_jp=39&amp;kod_sm1=30).</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kožedělné výroby a místa konání zkoušky. U odborné kompetence Posuzování kvality usní, základních a pomocných materiálů, kritérium a), autorizovaná osoba zadá pro ověření kritéria počet vzorků (v minimálním počtu 2 - maximálně 5 vzorků od každého materiálu), a to podle zaměření konkrétní kožedělné výroby (brašnářská výroba) a místa konání zkoušky. Autorizovaná osoba určí u kompetence Výroba dílců brašnářských výrobků, kritérium a), zda uchazeč vykrojí dílce podle krájecí šablony nebo podle zakreslení u konkrétního výrobku; u kritéria d), zda uchazeč provede vyseknutí nebo ruční vykrojení dílců.</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Strojové šití usňových výrobků, druh stroje (na rovném nebo ramenovém nebo sloupovém šicím stroji), na kterém bude uchazeč předvádět šití konkrétního výrobku.</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kožedělné výroby.</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Brašnář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kožedělných výrobků, odpovídající bezpečnostním a hygienickým předpisům, přísun potřebné energie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(v minimálním počtu 2 - maximálně 5 vzorků od každého materiálu)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Brašnář, 30.7.2026 5:34:15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26E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7B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EAAA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