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470B" Type="http://schemas.openxmlformats.org/officeDocument/2006/relationships/officeDocument" Target="/word/document.xml" /><Relationship Id="coreR300470B" Type="http://schemas.openxmlformats.org/package/2006/relationships/metadata/core-properties" Target="/docProps/core.xml" /><Relationship Id="customR30047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základů měření a zkoušení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Monitorování a měření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metody kontroly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principů systémů měření, měřidel, kalibrace, konfirmace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statistických metodách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postupů při neshodě – přezkoumání, pořízení záznamu o neshodě, odstranění neshody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zákonných normách v oblasti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a využití výpočetní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a pořizování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a pořizování záznamů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výrobní dokumentaci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procesech výroby a technologií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a PO a jejich dodržování na pracovišti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Kontrolor kvality, 13.6.2026 11:48:05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zásady managementu kvality, význam systémového přístupu, roli kvality ve společnosti (kvalita života), roli manažerů kvality, jejich postavení v organizaci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Prokázat chápání kvality na různých stupních vzniku produktu (od návrhu po služby spojené s produktem až po zlepšování), popsat zásady moderního přístupu ke kvalitě, zásady TQM</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dobrou znalost systémových norem kvality ISO 9001 a ISO 19011, rámcovou znalost norem TS 16949, ISO 14001, ISO18001, HACCP, ISO 22000</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systémové normy, které využívá organizace, osvětlit význam a přínos pro organizaci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s písemnou přípravou</w:t>
      </w:r>
    </w:p>
    <w:p>
      <w:pPr>
        <w:pStyle w:val="P32"/>
        <w:framePr w:w="10710" w:h="248" w:hRule="exact" w:wrap="none" w:vAnchor="page" w:hAnchor="margin" w:x="28" w:y="674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7176"/>
        <w:rPr>
          <w:rStyle w:val="C18"/>
          <w:rtl w:val="0"/>
        </w:rPr>
      </w:pPr>
      <w:r>
        <w:rPr>
          <w:rStyle w:val="C18"/>
          <w:rtl w:val="0"/>
        </w:rPr>
        <w:t>Organizace systému managementu kvality</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systém QMS (dle normy ISO 9001), vysvětlit úlohu vedení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Test + ústní s písemnou přípravou</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Vysvětlit systémový přístup k budování QMS a úlohu procesního přístupu</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Ústní s písemnou přípravou</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c) Vysvětlit úlohu a postavení útvaru řízení kvality v systému QMS podle ISO 9001</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Test + ústní s písemnou přípravou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Vysvětlit pojmy politika jakosti, cíle jakosti, program jakosti</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Test + ústní s písemnou přípravou</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e) Vysvětlit roli pracovníků útvaru řízení jakosti v systému QMS, princip delegování odpovědnosti</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s písemnou přípravou</w:t>
      </w:r>
    </w:p>
    <w:p>
      <w:pPr>
        <w:pStyle w:val="P32"/>
        <w:framePr w:w="10710" w:h="478" w:hRule="exact" w:wrap="none" w:vAnchor="page" w:hAnchor="margin" w:x="28" w:y="10448"/>
        <w:rPr>
          <w:rStyle w:val="C23"/>
          <w:rtl w:val="0"/>
        </w:rPr>
      </w:pPr>
      <w:r>
        <w:rPr>
          <w:rStyle w:val="C23"/>
          <w:rtl w:val="0"/>
        </w:rPr>
        <w:t>Je třeba splnit požadavky jedné otázky vylosované z každé ze dvou skupin. Skupina I. je a) – c) a skupina II. je d), e).</w:t>
      </w:r>
    </w:p>
    <w:p>
      <w:pPr>
        <w:pStyle w:val="P23"/>
        <w:framePr w:w="10710" w:h="340" w:hRule="exact" w:wrap="none" w:vAnchor="page" w:hAnchor="margin" w:x="28" w:y="11114"/>
        <w:rPr>
          <w:rStyle w:val="C18"/>
          <w:rtl w:val="0"/>
        </w:rPr>
      </w:pPr>
      <w:r>
        <w:rPr>
          <w:rStyle w:val="C18"/>
          <w:rtl w:val="0"/>
        </w:rPr>
        <w:t>Aplikace základů měření a zkoušení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a) Vysvětlit základní fyzikální veličiny a způsoby jejich měření (síla, tlak, hmotnost, objem, průtok)</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Test + ústní s písemnou přípravou</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Vysvětlit základní geometrické a termodynamické veličiny a způsoby jejich měření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Test + ústní s písemnou přípravou</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způsoby zjišťování vlastností nebo složení materiálů nebo látek</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Test + ústní s písemnou přípravou</w:t>
      </w:r>
    </w:p>
    <w:p>
      <w:pPr>
        <w:pStyle w:val="P32"/>
        <w:framePr w:w="10710" w:h="248" w:hRule="exact" w:wrap="none" w:vAnchor="page" w:hAnchor="margin" w:x="28" w:y="13633"/>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Kontrolor kvality, 13.6.2026 11:48:05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a měření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a řídit procesy měření,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jaké informace by měly obsahovat kontrolní postupy (co, kdo, kde, kdy, čím, jak, jak často, jak dlouho)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(test) a písemně + ústní odpověď</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důležitost záznamů z měření, popsat postupy „práce“ se záznamy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co jsou chyby měření, proč k nim dochází (zdroje chyb – člověk – přístroj)</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Test + ústní s písemnou přípravou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pojmy správnost měření, přesnost měření, přesnost výrobního procesu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Test + ústní s písemnou přípravou</w:t>
      </w:r>
    </w:p>
    <w:p>
      <w:pPr>
        <w:pStyle w:val="P32"/>
        <w:framePr w:w="10710" w:h="478" w:hRule="exact" w:wrap="none" w:vAnchor="page" w:hAnchor="margin" w:x="28" w:y="6117"/>
        <w:rPr>
          <w:rStyle w:val="C23"/>
          <w:rtl w:val="0"/>
        </w:rPr>
      </w:pPr>
      <w:r>
        <w:rPr>
          <w:rStyle w:val="C23"/>
          <w:rtl w:val="0"/>
        </w:rPr>
        <w:t>Je třeba splnit požadavky jedné otázky vylosované z každé ze tří skupin. Skupina I. je a), skupina II. je b), c) a skupina III. je d), e).</w:t>
      </w:r>
    </w:p>
    <w:p>
      <w:pPr>
        <w:pStyle w:val="P23"/>
        <w:framePr w:w="10710" w:h="340" w:hRule="exact" w:wrap="none" w:vAnchor="page" w:hAnchor="margin" w:x="28" w:y="6784"/>
        <w:rPr>
          <w:rStyle w:val="C18"/>
          <w:rtl w:val="0"/>
        </w:rPr>
      </w:pPr>
      <w:r>
        <w:rPr>
          <w:rStyle w:val="C18"/>
          <w:rtl w:val="0"/>
        </w:rPr>
        <w:t>Organizace a metody kontroly kvality</w:t>
      </w:r>
    </w:p>
    <w:p>
      <w:pPr>
        <w:pStyle w:val="P24"/>
        <w:framePr w:w="6713" w:h="376" w:hRule="exact" w:wrap="none" w:vAnchor="page" w:hAnchor="margin" w:x="45" w:y="7223"/>
        <w:rPr>
          <w:rStyle w:val="C3"/>
          <w:rtl w:val="0"/>
        </w:rPr>
      </w:pPr>
    </w:p>
    <w:p>
      <w:pPr>
        <w:pStyle w:val="P25"/>
        <w:framePr w:w="6661" w:h="249" w:hRule="exact" w:wrap="none" w:vAnchor="page" w:hAnchor="margin" w:x="71" w:y="7294"/>
        <w:rPr>
          <w:rStyle w:val="C19"/>
          <w:rtl w:val="0"/>
        </w:rPr>
      </w:pPr>
      <w:r>
        <w:rPr>
          <w:rStyle w:val="C19"/>
          <w:rtl w:val="0"/>
        </w:rPr>
        <w:t>Kritéria hodnocení</w:t>
      </w:r>
    </w:p>
    <w:p>
      <w:pPr>
        <w:pStyle w:val="P26"/>
        <w:framePr w:w="3918" w:h="376" w:hRule="exact" w:wrap="none" w:vAnchor="page" w:hAnchor="margin" w:x="6803" w:y="7223"/>
        <w:rPr>
          <w:rStyle w:val="C3"/>
          <w:rtl w:val="0"/>
        </w:rPr>
      </w:pPr>
    </w:p>
    <w:p>
      <w:pPr>
        <w:pStyle w:val="P27"/>
        <w:framePr w:w="3836" w:h="249" w:hRule="exact" w:wrap="none" w:vAnchor="page" w:hAnchor="margin" w:x="6859" w:y="7294"/>
        <w:rPr>
          <w:rStyle w:val="C20"/>
          <w:rtl w:val="0"/>
        </w:rPr>
      </w:pPr>
      <w:r>
        <w:rPr>
          <w:rStyle w:val="C20"/>
          <w:rtl w:val="0"/>
        </w:rPr>
        <w:t>Způsoby ověření</w:t>
      </w:r>
    </w:p>
    <w:p>
      <w:pPr>
        <w:pStyle w:val="P12"/>
        <w:framePr w:w="6710" w:h="1055" w:hRule="exact" w:wrap="none" w:vAnchor="page" w:hAnchor="margin" w:x="45" w:y="7599"/>
        <w:rPr>
          <w:rStyle w:val="C3"/>
          <w:rtl w:val="0"/>
        </w:rPr>
      </w:pPr>
    </w:p>
    <w:p>
      <w:pPr>
        <w:pStyle w:val="P13"/>
        <w:framePr w:w="6658" w:h="928" w:hRule="exact" w:wrap="none" w:vAnchor="page" w:hAnchor="margin" w:x="71" w:y="7655"/>
        <w:rPr>
          <w:rStyle w:val="C11"/>
          <w:rtl w:val="0"/>
        </w:rPr>
      </w:pPr>
      <w:r>
        <w:rPr>
          <w:rStyle w:val="C11"/>
          <w:rtl w:val="0"/>
        </w:rPr>
        <w:t>a) Vysvětlit, v jakých dokumentech lze nalézt požadavky na měření ve výrobním procesu, jaké je postavení útvaru technické kontroly (TK), kdo určuje postupy měření, volbu měřidel a plán měření, zvláště náročných veličin</w:t>
      </w:r>
    </w:p>
    <w:p>
      <w:pPr>
        <w:pStyle w:val="P28"/>
        <w:framePr w:w="3921" w:h="1055" w:hRule="exact" w:wrap="none" w:vAnchor="page" w:hAnchor="margin" w:x="6800" w:y="7599"/>
        <w:rPr>
          <w:rStyle w:val="C3"/>
          <w:rtl w:val="0"/>
        </w:rPr>
      </w:pPr>
    </w:p>
    <w:p>
      <w:pPr>
        <w:pStyle w:val="P29"/>
        <w:framePr w:w="3839" w:h="928" w:hRule="exact" w:wrap="none" w:vAnchor="page" w:hAnchor="margin" w:x="6856" w:y="7655"/>
        <w:rPr>
          <w:rStyle w:val="C21"/>
          <w:rtl w:val="0"/>
        </w:rPr>
      </w:pPr>
      <w:r>
        <w:rPr>
          <w:rStyle w:val="C21"/>
          <w:rtl w:val="0"/>
        </w:rPr>
        <w:t>Test + ústní s písemnou přípravou</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Vysvětlit organizaci TK podle začlenění do výrobního procesu, vstupní, výrobní, výstupní (příklad z vlastního podniku)</w:t>
      </w:r>
    </w:p>
    <w:p>
      <w:pPr>
        <w:pStyle w:val="P30"/>
        <w:framePr w:w="3921" w:h="607" w:hRule="exact" w:wrap="none" w:vAnchor="page" w:hAnchor="margin" w:x="6800" w:y="8654"/>
        <w:rPr>
          <w:rStyle w:val="C3"/>
          <w:rtl w:val="0"/>
        </w:rPr>
      </w:pPr>
    </w:p>
    <w:p>
      <w:pPr>
        <w:pStyle w:val="P31"/>
        <w:framePr w:w="3839" w:h="480" w:hRule="exact" w:wrap="none" w:vAnchor="page" w:hAnchor="margin" w:x="6856" w:y="8710"/>
        <w:rPr>
          <w:rStyle w:val="C22"/>
          <w:rtl w:val="0"/>
        </w:rPr>
      </w:pPr>
      <w:r>
        <w:rPr>
          <w:rStyle w:val="C22"/>
          <w:rtl w:val="0"/>
        </w:rPr>
        <w:t>Test + ústní s písemnou přípravou</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Popsat činnost TK z hlediska časové návaznosti ve výrobním procesu (1. kus, operační, mezioperační ...)</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Test + ústní s písemnou přípravou</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Vysvětlit podstatu a zásady samokontroly</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Test + ústní s písemnou přípravou</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e) Vysvětlit postup (jednotlivé kroky) zkoušení složitého výrobku a měření některých funkčních veličin (projekt, procesní postup, instrukce pro vedení a řízení procesu)</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Test + ústní s písemnou přípravou</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f) Popsat rozdíl mezi organizací TK ve firmě, která vyrábí velké série, a firmou s kusovou výrobou, uvést, zda se liší požadavky na kvalifikaci pracovníků TK</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Ústní s písemnou přípravou</w:t>
      </w:r>
    </w:p>
    <w:p>
      <w:pPr>
        <w:pStyle w:val="P32"/>
        <w:framePr w:w="10710" w:h="478" w:hRule="exact" w:wrap="none" w:vAnchor="page" w:hAnchor="margin" w:x="28" w:y="12020"/>
        <w:rPr>
          <w:rStyle w:val="C23"/>
          <w:rtl w:val="0"/>
        </w:rPr>
      </w:pPr>
      <w:r>
        <w:rPr>
          <w:rStyle w:val="C23"/>
          <w:rtl w:val="0"/>
        </w:rPr>
        <w:t>Je třeba splnit požadavky jedné otázky vylosované z každé ze tří skupin. Skupina I. je a), skupina II. je b) – d) a skupina III. je e), f).</w:t>
      </w:r>
    </w:p>
    <w:p>
      <w:pPr>
        <w:pStyle w:val="P21"/>
        <w:framePr w:w="7654" w:h="331" w:hRule="exact" w:wrap="none" w:vAnchor="page" w:hAnchor="margin" w:x="28" w:y="15940"/>
        <w:rPr>
          <w:rStyle w:val="C16"/>
          <w:rtl w:val="0"/>
        </w:rPr>
      </w:pPr>
      <w:r>
        <w:rPr>
          <w:rStyle w:val="C16"/>
          <w:rtl w:val="0"/>
        </w:rPr>
        <w:t>Kontrolor kvality, 13.6.2026 11:48:05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systémů měření, měřidel, kalibrace, konfirmace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zákonnou úpravy v ČR v oblasti péče o měřidla (základní zákony, vyhlášky)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Specifikovat kategorie měřidel a účel kategorizace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přesnost, opakovatelnost a reprodukovatelnost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metody ověřování způsobilosti měřidel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Specifikovat pojmy kalibrace, konfirmace, metody konfirmace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Test + ústní s písemnou přípravou</w:t>
      </w:r>
    </w:p>
    <w:p>
      <w:pPr>
        <w:pStyle w:val="P32"/>
        <w:framePr w:w="10710" w:h="248" w:hRule="exact" w:wrap="none" w:vAnchor="page" w:hAnchor="margin" w:x="28" w:y="5195"/>
        <w:rPr>
          <w:rStyle w:val="C23"/>
          <w:rtl w:val="0"/>
        </w:rPr>
      </w:pPr>
      <w:r>
        <w:rPr>
          <w:rStyle w:val="C23"/>
          <w:rtl w:val="0"/>
        </w:rPr>
        <w:t>Je třeba splnit požadavky jedné otázky vylosované z každé ze dvou skupin. Skupina I. je a) a skupina II. je b) – e).</w:t>
      </w:r>
    </w:p>
    <w:p>
      <w:pPr>
        <w:pStyle w:val="P23"/>
        <w:framePr w:w="10710" w:h="340" w:hRule="exact" w:wrap="none" w:vAnchor="page" w:hAnchor="margin" w:x="28" w:y="5631"/>
        <w:rPr>
          <w:rStyle w:val="C18"/>
          <w:rtl w:val="0"/>
        </w:rPr>
      </w:pPr>
      <w:r>
        <w:rPr>
          <w:rStyle w:val="C18"/>
          <w:rtl w:val="0"/>
        </w:rPr>
        <w:t>Orientace ve statistických metodách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rozdíl mezi daty a informacemi, výběr a sběr dat, jejich zpracování, formuláře, vysvětlit volbu statistických metod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s písemnou přípravou</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Navrhnout postup při analýze, a zpracování zpráv a výkazů, výsledků měření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s písemnou přípravou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druhy a zásady přejímek (statistika, přejímky u dodavatele, zákaznické přejímky)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Test + ústní s písemnou přípravou</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Doložit znalost statistických metod (například: základní statistické metody – 7 jednoduchých nástrojů, regulace procesu – spolehlivost)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s písemnou přípravou pro výpočet jednoho příkladu</w:t>
      </w:r>
    </w:p>
    <w:p>
      <w:pPr>
        <w:pStyle w:val="P32"/>
        <w:framePr w:w="10710" w:h="478" w:hRule="exact" w:wrap="none" w:vAnchor="page" w:hAnchor="margin" w:x="28" w:y="8987"/>
        <w:rPr>
          <w:rStyle w:val="C23"/>
          <w:rtl w:val="0"/>
        </w:rPr>
      </w:pPr>
      <w:r>
        <w:rPr>
          <w:rStyle w:val="C23"/>
          <w:rtl w:val="0"/>
        </w:rPr>
        <w:t>Je třeba splnit požadavky jedné otázky vylosované z každé ze tří skupin. Skupina I. je a), b), skupina II. je c) a skupina III. je d).</w:t>
      </w:r>
    </w:p>
    <w:p>
      <w:pPr>
        <w:pStyle w:val="P23"/>
        <w:framePr w:w="10710" w:h="340" w:hRule="exact" w:wrap="none" w:vAnchor="page" w:hAnchor="margin" w:x="28" w:y="9653"/>
        <w:rPr>
          <w:rStyle w:val="C18"/>
          <w:rtl w:val="0"/>
        </w:rPr>
      </w:pPr>
      <w:r>
        <w:rPr>
          <w:rStyle w:val="C18"/>
          <w:rtl w:val="0"/>
        </w:rPr>
        <w:t>Aplikace postupů při neshodě – přezkoumání, pořízení záznamu o neshodě, odstranění neshody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831" w:hRule="exact" w:wrap="none" w:vAnchor="page" w:hAnchor="margin" w:x="45" w:y="10469"/>
        <w:rPr>
          <w:rStyle w:val="C3"/>
          <w:rtl w:val="0"/>
        </w:rPr>
      </w:pPr>
    </w:p>
    <w:p>
      <w:pPr>
        <w:pStyle w:val="P13"/>
        <w:framePr w:w="6658" w:h="704" w:hRule="exact" w:wrap="none" w:vAnchor="page" w:hAnchor="margin" w:x="71" w:y="10525"/>
        <w:rPr>
          <w:rStyle w:val="C11"/>
          <w:rtl w:val="0"/>
        </w:rPr>
      </w:pPr>
      <w:r>
        <w:rPr>
          <w:rStyle w:val="C11"/>
          <w:rtl w:val="0"/>
        </w:rPr>
        <w:t>a) Vytvořit formulář „Záznam o neshodě“, určit údaje, které by měl obsahovat (klasifikace atd.), navrhnout postup evidence neshod, určení viníků, návrhy na opatření, přezkoumání účinků řešení neshody</w:t>
      </w:r>
    </w:p>
    <w:p>
      <w:pPr>
        <w:pStyle w:val="P28"/>
        <w:framePr w:w="3921" w:h="831" w:hRule="exact" w:wrap="none" w:vAnchor="page" w:hAnchor="margin" w:x="6800" w:y="10469"/>
        <w:rPr>
          <w:rStyle w:val="C3"/>
          <w:rtl w:val="0"/>
        </w:rPr>
      </w:pPr>
    </w:p>
    <w:p>
      <w:pPr>
        <w:pStyle w:val="P29"/>
        <w:framePr w:w="3839" w:h="704" w:hRule="exact" w:wrap="none" w:vAnchor="page" w:hAnchor="margin" w:x="6856" w:y="10525"/>
        <w:rPr>
          <w:rStyle w:val="C21"/>
          <w:rtl w:val="0"/>
        </w:rPr>
      </w:pPr>
      <w:r>
        <w:rPr>
          <w:rStyle w:val="C21"/>
          <w:rtl w:val="0"/>
        </w:rPr>
        <w:t>Test + ústní s písemnou přípravou</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Přezkoumat záznam o neshodě, identifikovat neshodu a analyzovat výskyt vady, navrhnout odstranění neshody i způsob ověření a hodnocení účinku</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Test + ústní s písemnou přípravou</w:t>
      </w:r>
    </w:p>
    <w:p>
      <w:pPr>
        <w:pStyle w:val="P32"/>
        <w:framePr w:w="10710" w:h="248" w:hRule="exact" w:wrap="none" w:vAnchor="page" w:hAnchor="margin" w:x="28" w:y="12020"/>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456"/>
        <w:rPr>
          <w:rStyle w:val="C18"/>
          <w:rtl w:val="0"/>
        </w:rPr>
      </w:pPr>
      <w:r>
        <w:rPr>
          <w:rStyle w:val="C18"/>
          <w:rtl w:val="0"/>
        </w:rPr>
        <w:t>Orientace v základních zákonných normách v oblasti kvality</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1055" w:hRule="exact" w:wrap="none" w:vAnchor="page" w:hAnchor="margin" w:x="45" w:y="13271"/>
        <w:rPr>
          <w:rStyle w:val="C3"/>
          <w:rtl w:val="0"/>
        </w:rPr>
      </w:pPr>
    </w:p>
    <w:p>
      <w:pPr>
        <w:pStyle w:val="P13"/>
        <w:framePr w:w="6658" w:h="928" w:hRule="exact" w:wrap="none" w:vAnchor="page" w:hAnchor="margin" w:x="71" w:y="13327"/>
        <w:rPr>
          <w:rStyle w:val="C11"/>
          <w:rtl w:val="0"/>
        </w:rPr>
      </w:pPr>
      <w:r>
        <w:rPr>
          <w:rStyle w:val="C11"/>
          <w:rtl w:val="0"/>
        </w:rPr>
        <w:t>a) Popsat základní legislativní dokumenty v oblasti bezpečnosti výrobků (zákon č. 22/1997 Sb., zákon 277/2003 Sb., o všeobecné bezpečnosti výrobků, 209/2000Sb., o odpovědnosti za škodu způsobenou vadným výrobkem)</w:t>
      </w:r>
    </w:p>
    <w:p>
      <w:pPr>
        <w:pStyle w:val="P28"/>
        <w:framePr w:w="3921" w:h="1055" w:hRule="exact" w:wrap="none" w:vAnchor="page" w:hAnchor="margin" w:x="6800" w:y="13271"/>
        <w:rPr>
          <w:rStyle w:val="C3"/>
          <w:rtl w:val="0"/>
        </w:rPr>
      </w:pPr>
    </w:p>
    <w:p>
      <w:pPr>
        <w:pStyle w:val="P29"/>
        <w:framePr w:w="3839" w:h="928" w:hRule="exact" w:wrap="none" w:vAnchor="page" w:hAnchor="margin" w:x="6856" w:y="13327"/>
        <w:rPr>
          <w:rStyle w:val="C21"/>
          <w:rtl w:val="0"/>
        </w:rPr>
      </w:pPr>
      <w:r>
        <w:rPr>
          <w:rStyle w:val="C21"/>
          <w:rtl w:val="0"/>
        </w:rPr>
        <w:t>Test + ústní s písemnou přípravou</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b) Vysvětlit pojmy záruční doba, smluvní odpovědnost, popsat postupy používané při řešení reklamací</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Test + ústní s písemnou přípravou</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c) Vysvětlit zásady zákona o metrologii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Test + ústní s písemnou přípravou</w:t>
      </w:r>
    </w:p>
    <w:p>
      <w:pPr>
        <w:pStyle w:val="P32"/>
        <w:framePr w:w="10710" w:h="478" w:hRule="exact" w:wrap="none" w:vAnchor="page" w:hAnchor="margin" w:x="28" w:y="15423"/>
        <w:rPr>
          <w:rStyle w:val="C23"/>
          <w:rtl w:val="0"/>
        </w:rPr>
      </w:pPr>
      <w:r>
        <w:rPr>
          <w:rStyle w:val="C23"/>
          <w:rtl w:val="0"/>
        </w:rPr>
        <w:t>Je třeba splnit požadavky jedné otázky vylosované z každé ze tří skupin. Skupina I. je a), skupina II. je b) a skupina III. je c).</w:t>
      </w:r>
    </w:p>
    <w:p>
      <w:pPr>
        <w:pStyle w:val="P21"/>
        <w:framePr w:w="7654" w:h="331" w:hRule="exact" w:wrap="none" w:vAnchor="page" w:hAnchor="margin" w:x="28" w:y="15940"/>
        <w:rPr>
          <w:rStyle w:val="C16"/>
          <w:rtl w:val="0"/>
        </w:rPr>
      </w:pPr>
      <w:r>
        <w:rPr>
          <w:rStyle w:val="C16"/>
          <w:rtl w:val="0"/>
        </w:rPr>
        <w:t>Kontrolor kvality, 13.6.2026 11:48:05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a využití výpočetní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možnosti využití výpočetní techniky v systémech kontroly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jak současné možnosti, které skýtá výpočetní technika, mohou urychlit ověřování způsobilosti měřidel (schopnost měřícího zařízení z hlediska přesnosti a opakovatelnosti)</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s písemnou přípravou</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Vysvětit postup měření za využití výpočetní techniky včetně záznamů o výsledcích (informace o průběhu výrobního procesu je vhodné získat v co nejkratších časových intervalech)</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Ústní s písemnou přípravou</w:t>
      </w:r>
    </w:p>
    <w:p>
      <w:pPr>
        <w:pStyle w:val="P32"/>
        <w:framePr w:w="10710" w:h="248" w:hRule="exact" w:wrap="none" w:vAnchor="page" w:hAnchor="margin" w:x="28" w:y="5121"/>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5557"/>
        <w:rPr>
          <w:rStyle w:val="C18"/>
          <w:rtl w:val="0"/>
        </w:rPr>
      </w:pPr>
      <w:r>
        <w:rPr>
          <w:rStyle w:val="C18"/>
          <w:rtl w:val="0"/>
        </w:rPr>
        <w:t>Vedení a pořizování dokumentace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zásady tvorby dokumentace, jejího vydávání, připomínkování, stahování, aktualizace, archivace a skartace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s písemnou přípravou</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Test + ústní s písemnou přípravou</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Vysvětlit, kdo je v organizaci odpovědný za dokumentaci systému managementu kvality a její aktuálnost</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Test + ústní s písemnou přípravou</w:t>
      </w:r>
    </w:p>
    <w:p>
      <w:pPr>
        <w:pStyle w:val="P32"/>
        <w:framePr w:w="10710" w:h="248" w:hRule="exact" w:wrap="none" w:vAnchor="page" w:hAnchor="margin" w:x="28" w:y="8307"/>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742"/>
        <w:rPr>
          <w:rStyle w:val="C18"/>
          <w:rtl w:val="0"/>
        </w:rPr>
      </w:pPr>
      <w:r>
        <w:rPr>
          <w:rStyle w:val="C18"/>
          <w:rtl w:val="0"/>
        </w:rPr>
        <w:t>Vedení a pořizování záznamů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Vysvětlit, jaké záznamy jsou povinné v certifikovaném QMS dle ISO 9001</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Test + ústní s písemnou přípravou</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Vysvětlit, jaké náležitosti musí mít každý záznam, uvést pravidla pro vedení záznamů</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Test + ústní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rozdíl mezi záznamem a protokolem – náležitosti protokolu</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Test + ústní s písemnou přípravou</w:t>
      </w:r>
    </w:p>
    <w:p>
      <w:pPr>
        <w:pStyle w:val="P32"/>
        <w:framePr w:w="10710" w:h="248" w:hRule="exact" w:wrap="none" w:vAnchor="page" w:hAnchor="margin" w:x="28" w:y="11030"/>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1466"/>
        <w:rPr>
          <w:rStyle w:val="C18"/>
          <w:rtl w:val="0"/>
        </w:rPr>
      </w:pPr>
      <w:r>
        <w:rPr>
          <w:rStyle w:val="C18"/>
          <w:rtl w:val="0"/>
        </w:rPr>
        <w:t>Orientace ve výrobní dokumentaci</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Přečíst výrobní výkres a související technologickou a kontrolní dokumentaci (podle předloženého vzoru)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Test + ústní s písemnou přípravou</w:t>
      </w:r>
    </w:p>
    <w:p>
      <w:pPr>
        <w:pStyle w:val="P16"/>
        <w:framePr w:w="6710" w:h="376" w:hRule="exact" w:wrap="none" w:vAnchor="page" w:hAnchor="margin" w:x="45" w:y="12888"/>
        <w:rPr>
          <w:rStyle w:val="C3"/>
          <w:rtl w:val="0"/>
        </w:rPr>
      </w:pPr>
    </w:p>
    <w:p>
      <w:pPr>
        <w:pStyle w:val="P17"/>
        <w:framePr w:w="6658" w:h="249" w:hRule="exact" w:wrap="none" w:vAnchor="page" w:hAnchor="margin" w:x="71" w:y="12944"/>
        <w:rPr>
          <w:rStyle w:val="C13"/>
          <w:rtl w:val="0"/>
        </w:rPr>
      </w:pPr>
      <w:r>
        <w:rPr>
          <w:rStyle w:val="C13"/>
          <w:rtl w:val="0"/>
        </w:rPr>
        <w:t>b) Stanovit na základě předchozí dokumentace úkoly pro pracovníky TK</w:t>
      </w:r>
    </w:p>
    <w:p>
      <w:pPr>
        <w:pStyle w:val="P30"/>
        <w:framePr w:w="3921" w:h="376" w:hRule="exact" w:wrap="none" w:vAnchor="page" w:hAnchor="margin" w:x="6800" w:y="12888"/>
        <w:rPr>
          <w:rStyle w:val="C3"/>
          <w:rtl w:val="0"/>
        </w:rPr>
      </w:pPr>
    </w:p>
    <w:p>
      <w:pPr>
        <w:pStyle w:val="P31"/>
        <w:framePr w:w="3839" w:h="249" w:hRule="exact" w:wrap="none" w:vAnchor="page" w:hAnchor="margin" w:x="6856" w:y="12944"/>
        <w:rPr>
          <w:rStyle w:val="C22"/>
          <w:rtl w:val="0"/>
        </w:rPr>
      </w:pPr>
      <w:r>
        <w:rPr>
          <w:rStyle w:val="C22"/>
          <w:rtl w:val="0"/>
        </w:rPr>
        <w:t>Test + ústní s písemnou přípravou</w:t>
      </w:r>
    </w:p>
    <w:p>
      <w:pPr>
        <w:pStyle w:val="P32"/>
        <w:framePr w:w="10710" w:h="248" w:hRule="exact" w:wrap="none" w:vAnchor="page" w:hAnchor="margin" w:x="28" w:y="13378"/>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13.6.2026 11:48:05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procesech výroby a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výrobní technologie používané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svůj názor, jak použité technologie ve firmě ovlivňují kvalitu procesů, včetně kontroly a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zda jsou ve firmě používány v případě poruch zařízení náhradní technologie a sdělit, zda negativně ovlivňují kvalitu procesů a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32"/>
        <w:framePr w:w="10710" w:h="248" w:hRule="exact" w:wrap="none" w:vAnchor="page" w:hAnchor="margin" w:x="28" w:y="4673"/>
        <w:rPr>
          <w:rStyle w:val="C23"/>
          <w:rtl w:val="0"/>
        </w:rPr>
      </w:pPr>
      <w:r>
        <w:rPr>
          <w:rStyle w:val="C23"/>
          <w:rtl w:val="0"/>
        </w:rPr>
        <w:t>Je třeba splnit požadavky jedné otázky vylosované u tohoto kritéria.</w:t>
      </w:r>
    </w:p>
    <w:p>
      <w:pPr>
        <w:pStyle w:val="P23"/>
        <w:framePr w:w="10710" w:h="340" w:hRule="exact" w:wrap="none" w:vAnchor="page" w:hAnchor="margin" w:x="28" w:y="5109"/>
        <w:rPr>
          <w:rStyle w:val="C18"/>
          <w:rtl w:val="0"/>
        </w:rPr>
      </w:pPr>
      <w:r>
        <w:rPr>
          <w:rStyle w:val="C18"/>
          <w:rtl w:val="0"/>
        </w:rPr>
        <w:t>Orientace v předpisech BOZP a PO a jejich dodržování na pracovišti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v jakém dokumentu lze najít požadavky na BOZP (zákoník práce)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Test + ústní s písemnou přípravou</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jak a kde mají být zveřejněny instrukce pro případy havárií, požárů nebo jiných událostí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Test + ústní s písemnou přípravou</w:t>
      </w:r>
    </w:p>
    <w:p>
      <w:pPr>
        <w:pStyle w:val="P32"/>
        <w:framePr w:w="10710" w:h="248" w:hRule="exact" w:wrap="none" w:vAnchor="page" w:hAnchor="margin" w:x="28" w:y="7251"/>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13.6.2026 11:48:05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 Zkušební tematické okruhy schválené Radou kvality ČR zveřejní autorizovaná osoba.</w:t>
      </w:r>
    </w:p>
    <w:p>
      <w:pPr>
        <w:pStyle w:val="P33"/>
        <w:framePr w:w="10766" w:h="2533"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21"/>
        <w:framePr w:w="7654" w:h="331" w:hRule="exact" w:wrap="none" w:vAnchor="page" w:hAnchor="margin" w:x="28" w:y="15940"/>
        <w:rPr>
          <w:rStyle w:val="C16"/>
          <w:rtl w:val="0"/>
        </w:rPr>
      </w:pPr>
      <w:r>
        <w:rPr>
          <w:rStyle w:val="C16"/>
          <w:rtl w:val="0"/>
        </w:rPr>
        <w:t>Kontrolor kvality, 13.6.2026 11:48:05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33"/>
        <w:framePr w:w="10766" w:h="104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kontrolor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Kontrolor kvality, 13.6.2026 11:48:05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 pro každou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Doba přípravy na zkoušku</w:t>
      </w:r>
    </w:p>
    <w:p>
      <w:pPr>
        <w:keepNext w:val="0"/>
        <w:keepLines w:val="0"/>
        <w:framePr w:w="10766" w:h="806" w:hRule="exact" w:wrap="none" w:vAnchor="page" w:hAnchor="margin" w:x="0" w:y="6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15–30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Kontrolor kvality, 13.6.2026 11:48:05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Kontrolor kvality, 13.6.2026 11:48:05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