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33E9E7" Type="http://schemas.openxmlformats.org/officeDocument/2006/relationships/officeDocument" Target="/word/document.xml" /><Relationship Id="coreR5D33E9E7" Type="http://schemas.openxmlformats.org/package/2006/relationships/metadata/core-properties" Target="/docProps/core.xml" /><Relationship Id="customR5D33E9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kvality (kód: 62-002-R)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technik kvality; Samostatný technik – 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principů managementu kvality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systému managementu kvality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principů řízení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Management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technik zlepšování kvality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Dosahování kvality v logistice, při prodeji a v poprodejních službách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managementu procesů návrhu a vývoje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Nákup a uzavírání smluv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kontroly procesů výroby a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Monitorování a měření procesů, produktů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Sběr dat a analýza údajů, statistické metody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Kontrola, zkoušení a metrologie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Řízení neshody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Řízení kvality v personální oblasti se zohledněním sociálních aspektů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legislativě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Praktická aplikace znalostí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31.08.2010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kvality, 27.10.2026 4:38:04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Uchazeč musí doložit všechny požadované doklady dle zákona č. 179/2006 Sb. Zdravotní způsobilost není vyžadována.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z: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-písemné části (písemný test + výpočet nejméně dvou příkladů ze statistiky)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-ústní části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-ústní zkoušky s písemnou přípravou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-obhajoby případové studie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i obhajoba případové studie v rozsahu 8–10 stran (ad kompetence „praktická aplikace znalostí“), kterou uchazeč zpracuje podle zadání od autorizované osoby a zašle nejpozději 7 dnů před konáním zkoušky autorizované osobě. Autorizovaná osoba zpracuje oponentní posudek a seznámí s jeho výsledkem uchazeče v termínu 3 dny před zkouškou. V kladném případě uchazeči sdělí, že jeho případová studie byla přijata k obhajobě. V případě, že práce nesplnila požadavky a je nutno ji přepracovat (a znovu předložit), oznámí autorizovaná osoba uchazeči důvod jejího nepřijetí. V tomto případě bude uchazeči zároveň oznámen nový termín zkoušky včetně termínu předložení přepracované případové studie.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Doporučení k průběhu zkoušky: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počátku zkoušky jsou uchazeči (uchazeč) seznámeni předsedou zkušební komise s průběhem zkoušky.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absolvuje písemnou a ústní část zkoušky.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přítomnosti zkušební komise si každý z uchazečů (uchazeč) vylosuje zkušební otázky pro písemnou a ústní zkoušku. Předseda zkušební komise zaznamená číslo otázky do formuláře „Záznam o průběhu a výsledku zkoušky“.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 zkoušce (testu) uchazeč volí správnou odpověď obvykle ze tří možností. Dále řeší dva příklady ze statistiky ve smyslu uvedených kompetencí (uchazeč má k dispozici statistické tabulky a může používat kalkulačku).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Předseda zkušební komise organizuje písemnou část zkoušky s ohledem na nutnost samostatné práce uchazeče.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zahájení písemné zkoušky obdrží každý z uchazečů otázky písemné části. Písemná zkouška končí vypršením stanoveného času.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Důležité upozornění: V průběhu zkoušky smí uchazeč používat pouze psací potřeby.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písemnou i ústní zkoušku musí autorizovaná osoba připravit takový počet otázek, aby obsáhly všechny požadavky uvedené v hodnotícím standardu.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musí být ověřeny všechny kompetence kvalifikačního standardu. 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pomocí testů musí být splněny následující podmínky: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-Testy pro jednotlivé uchazeče musí být generovány z dostatečně velkého souboru otázek, aby bylo umožněno řádově několik desítek různě sestavených testů. 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-Pro celkový soubor otázek, z něhož se generují jednotlivé testy, existuje pro každé kritérium několik otázek. 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-Pro jednotlivé vygenerované testy má každý uchazeč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pomocí losovaných otázek musí být splněny následující dvě podmínky: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-Pro celkový soubor otázek platí, že každé kritérium je zohledněno v několika otázkách. 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-Pro soubor vylosovaných otázek konkrétního uchazeče platí, že každý uchazeč musí mít v souboru svých vylosovaných otázek zohledněno alespoň jednou každé kritérium (tzn.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ústní zkoušku připraví autorizovaná osoba soubor otázek s ohledem na to, aby každá otázka byla koncipovaná tak, aby žadatel dostal informaci o požadovaném rozsahu a obsahu odpovědi.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tematické okruhy otázek schválené Radou kvality ČR zveřejní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kvality, 27.10.2026 4:38:04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průřezovou, v níž byly zastoupeny: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svářečská společnost – ANB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 Kladno, s. r. o.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ATG, s. r. o.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Certifikační sdružení pro personál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BOZP a PO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kvality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DT Ostrava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kvality, 27.10.2026 4:38:04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