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34BD7" Type="http://schemas.openxmlformats.org/officeDocument/2006/relationships/officeDocument" Target="/word/document.xml" /><Relationship Id="coreR9134BD7" Type="http://schemas.openxmlformats.org/package/2006/relationships/metadata/core-properties" Target="/docProps/core.xml" /><Relationship Id="customR9134B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kožešinových výrobků (kód: 32-006-H)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 dílů kožešinových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šití dílů kožešinových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kožešinových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kožešnických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Strojové šití kožešinových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Zkracování a prodlužování dámských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Mechanické úpravy hotových kožešinových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Ztužovací práce na kožešinových polotovarech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Strojové šití usňových oděvů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Podšívkování usňových plášťů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27.08.2010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1.11.2026 2:46:30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http://katalog.nsp.cz/karta_p.aspx?id_jp=100231&amp;kod_sm1=30).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kožešnické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 nebo komentář,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1.11.2026 2:46:30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1.11.2026 2:46:30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