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C7F254" Type="http://schemas.openxmlformats.org/officeDocument/2006/relationships/officeDocument" Target="/word/document.xml" /><Relationship Id="coreRCC7F254" Type="http://schemas.openxmlformats.org/package/2006/relationships/metadata/core-properties" Target="/docProps/core.xml" /><Relationship Id="customRCC7F2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Pekař/pekařka chleba a běžného pečiva, 29.10.2026 2:20:36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Pekař/pekařka chleba a běžného pečiva, 29.10.2026 2:20:36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Pekař/pekařka chleba a běžného pečiva, 29.10.2026 2:20:36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