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6E736" Type="http://schemas.openxmlformats.org/officeDocument/2006/relationships/officeDocument" Target="/word/document.xml" /><Relationship Id="coreRB96E736" Type="http://schemas.openxmlformats.org/package/2006/relationships/metadata/core-properties" Target="/docProps/core.xml" /><Relationship Id="customRB96E7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pro výrobu keramických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Příprava keramických hmot, 29.4.2026 0:02:29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Posoudit, zda zvolený postup práce při přípravě keramické hmoty, glazury, engoby u předloženého vzorku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kvality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rozlišit a popsat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Posoudit, zda předložený vzorek materiálu je vhodný pro výrobu zadané keramické hmoty, glazury a engoby</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3"/>
        <w:framePr w:w="6710" w:h="791" w:hRule="exact" w:wrap="none" w:vAnchor="page" w:hAnchor="margin" w:x="45" w:y="7319"/>
        <w:rPr>
          <w:rStyle w:val="C3"/>
          <w:rtl w:val="0"/>
        </w:rPr>
      </w:pP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7319"/>
        <w:rPr>
          <w:rStyle w:val="C3"/>
          <w:rtl w:val="0"/>
        </w:rPr>
      </w:pPr>
    </w:p>
    <w:p>
      <w:pPr>
        <w:pStyle w:val="P29"/>
        <w:framePr w:w="3839" w:h="66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d) Navrhnout postup nápravy zjištěných nedostatků a vad hmoty, glazury a engoby u předložených vzorků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všechna kritéria.</w:t>
      </w:r>
    </w:p>
    <w:p>
      <w:pPr>
        <w:pStyle w:val="P23"/>
        <w:framePr w:w="10710" w:h="340" w:hRule="exact" w:wrap="none" w:vAnchor="page" w:hAnchor="margin" w:x="28" w:y="9266"/>
        <w:rPr>
          <w:rStyle w:val="C18"/>
          <w:rtl w:val="0"/>
        </w:rPr>
      </w:pPr>
      <w:r>
        <w:rPr>
          <w:rStyle w:val="C18"/>
          <w:rtl w:val="0"/>
        </w:rPr>
        <w:t>Příprava keramických hmot, glazur a engob</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Popsat různé technologické postupy výroby keramických hmot, glazur a engob</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obě kritéria.</w:t>
      </w:r>
    </w:p>
    <w:p>
      <w:pPr>
        <w:pStyle w:val="P23"/>
        <w:framePr w:w="10710" w:h="340" w:hRule="exact" w:wrap="none" w:vAnchor="page" w:hAnchor="margin" w:x="28" w:y="11844"/>
        <w:rPr>
          <w:rStyle w:val="C18"/>
          <w:rtl w:val="0"/>
        </w:rPr>
      </w:pPr>
      <w:r>
        <w:rPr>
          <w:rStyle w:val="C18"/>
          <w:rtl w:val="0"/>
        </w:rPr>
        <w:t>Skladování keramických surovin, hmot, glazur a engob</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b) Uskladnit zadanou keramickou surovinu, hmotu, glazuru a engobu, provést jejich evidenci</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Příprava keramických hmot, 29.4.2026 0:02:29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nutnost dodržování zásad bezpečnosti práce při výrobě a skladování keramických surovin, hmot, glazur a engob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použití osobních ochranných pracovních prostředků při výrobě keramických surovin, hmot, glazur a engob</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Předvést dodržování zásad bezpečnosti práce při výrobě keramických surovin, hmot, glazur a engob</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keramických hmot, 29.4.2026 0:02:29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9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https://www.nsp.cz/jednotka-prace/pripravar-keramickych-hmo#zdravotni-zpusobilost).</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surovin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počet vzorků (v minimálním počtu 5 kusů) podle druhu keramické hmoty a podle zaměření konkrétní keramické výroby a místa konání zkoušky.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strojního zařízení pro výrobu keramických hmot, glazur a engob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autorizovaná osoba určí druh zařízení, na kterém se bude kompetence ověřovat (mlecí bubny, rozplavovače, míchače, síta, čerpadla, kalolisy, sušárny a další).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Ověřování odborných kompetencí bude probíhat v reálném provozu keramické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8974"/>
        <w:rPr>
          <w:rStyle w:val="C3"/>
          <w:rtl w:val="0"/>
        </w:rPr>
      </w:pPr>
    </w:p>
    <w:p>
      <w:pPr>
        <w:pStyle w:val="P36"/>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039"/>
        <w:rPr>
          <w:rStyle w:val="C3"/>
          <w:rtl w:val="0"/>
        </w:rPr>
      </w:pPr>
    </w:p>
    <w:p>
      <w:pPr>
        <w:pStyle w:val="P36"/>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keramických hmot, 29.4.2026 0:02:29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Příprava keramických hmot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Příprava keramických hmot, 29.4.2026 0:02:29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pro přípravu výroby keramických hmot, která je vybavená stroji a zařízením pro rozplavování, míchání, dělení, úpravu kaolinu, drcení, mletí a další; podle zaměření a místa konání zkoušky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keramickou výrobu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minimálně jedna sada v listinné podobě</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navážené plastické suroviny, jako např. kaolin, cihlářské jíly, kameninové jíly; navážené neplastické suroviny, jako např. ostřiva, taviva, syntetické suroviny, pomocné materiály podle zaměření a místa konání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surovin, hmot, glazur a engob s vadami a bez vad -v minimálním množství 5 kusů od každého druhu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(chrániče sluchu, pracovní rukavice).</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3"/>
        <w:rPr>
          <w:rStyle w:val="C3"/>
          <w:rtl w:val="0"/>
        </w:rPr>
      </w:pPr>
    </w:p>
    <w:p>
      <w:pPr>
        <w:pStyle w:val="P36"/>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196"/>
        <w:rPr>
          <w:rStyle w:val="C3"/>
          <w:rtl w:val="0"/>
        </w:rPr>
      </w:pPr>
    </w:p>
    <w:p>
      <w:pPr>
        <w:pStyle w:val="P36"/>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keramických hmot, 29.4.2026 0:02:29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STEATIT, s. r. o. </w:t>
      </w:r>
    </w:p>
    <w:p>
      <w:pPr>
        <w:pStyle w:val="P21"/>
        <w:framePr w:w="7654" w:h="331" w:hRule="exact" w:wrap="none" w:vAnchor="page" w:hAnchor="margin" w:x="28" w:y="15940"/>
        <w:rPr>
          <w:rStyle w:val="C16"/>
          <w:rtl w:val="0"/>
        </w:rPr>
      </w:pPr>
      <w:r>
        <w:rPr>
          <w:rStyle w:val="C16"/>
          <w:rtl w:val="0"/>
        </w:rPr>
        <w:t>Příprava keramických hmot, 29.4.2026 0:02:29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D8C4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7C35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0DA5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