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B8AEE" Type="http://schemas.openxmlformats.org/officeDocument/2006/relationships/officeDocument" Target="/word/document.xml" /><Relationship Id="coreR681B8AEE" Type="http://schemas.openxmlformats.org/package/2006/relationships/metadata/core-properties" Target="/docProps/core.xml" /><Relationship Id="customR681B8A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pálicích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pálicích pecí, 13.9.2026 18:48:18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rozdíly ve výpalu porcelánu a jiných druhů keramických výrobků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jednotlivé fáze výpalu, proces slinování a zpevňování keramického střepu u keramiky a porcelánu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vliv sušení, vypalovací teploty, pálicí křivky, chlazení a prostředí</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28"/>
        <w:rPr>
          <w:rStyle w:val="C3"/>
          <w:rtl w:val="0"/>
        </w:rPr>
      </w:pPr>
    </w:p>
    <w:p>
      <w:pPr>
        <w:pStyle w:val="P13"/>
        <w:framePr w:w="6658" w:h="480" w:hRule="exact" w:wrap="none" w:vAnchor="page" w:hAnchor="margin" w:x="71" w:y="7484"/>
        <w:rPr>
          <w:rStyle w:val="C11"/>
          <w:rtl w:val="0"/>
        </w:rPr>
      </w:pPr>
      <w:r>
        <w:rPr>
          <w:rStyle w:val="C11"/>
          <w:rtl w:val="0"/>
        </w:rPr>
        <w:t>c) Zvolit postup práce a technologických podmínek při sušení a výpalu zadaných keramických výrobků</w:t>
      </w:r>
    </w:p>
    <w:p>
      <w:pPr>
        <w:pStyle w:val="P28"/>
        <w:framePr w:w="3921" w:h="607" w:hRule="exact" w:wrap="none" w:vAnchor="page" w:hAnchor="margin" w:x="6800" w:y="7428"/>
        <w:rPr>
          <w:rStyle w:val="C3"/>
          <w:rtl w:val="0"/>
        </w:rPr>
      </w:pPr>
    </w:p>
    <w:p>
      <w:pPr>
        <w:pStyle w:val="P29"/>
        <w:framePr w:w="3839" w:h="480"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8148"/>
        <w:rPr>
          <w:rStyle w:val="C23"/>
          <w:rtl w:val="0"/>
        </w:rPr>
      </w:pPr>
      <w:r>
        <w:rPr>
          <w:rStyle w:val="C23"/>
          <w:rtl w:val="0"/>
        </w:rPr>
        <w:t>Je třeba splnit všechna kritéria.</w:t>
      </w:r>
    </w:p>
    <w:p>
      <w:pPr>
        <w:pStyle w:val="P23"/>
        <w:framePr w:w="10710" w:h="340" w:hRule="exact" w:wrap="none" w:vAnchor="page" w:hAnchor="margin" w:x="28" w:y="8584"/>
        <w:rPr>
          <w:rStyle w:val="C18"/>
          <w:rtl w:val="0"/>
        </w:rPr>
      </w:pPr>
      <w:r>
        <w:rPr>
          <w:rStyle w:val="C18"/>
          <w:rtl w:val="0"/>
        </w:rPr>
        <w:t>Obsluha zařízení při výpalu keramických výrobků a manipulace s výrobky</w:t>
      </w:r>
    </w:p>
    <w:p>
      <w:pPr>
        <w:pStyle w:val="P24"/>
        <w:framePr w:w="6713" w:h="376" w:hRule="exact" w:wrap="none" w:vAnchor="page" w:hAnchor="margin" w:x="45" w:y="9023"/>
        <w:rPr>
          <w:rStyle w:val="C3"/>
          <w:rtl w:val="0"/>
        </w:rPr>
      </w:pPr>
    </w:p>
    <w:p>
      <w:pPr>
        <w:pStyle w:val="P25"/>
        <w:framePr w:w="6661" w:h="249" w:hRule="exact" w:wrap="none" w:vAnchor="page" w:hAnchor="margin" w:x="71" w:y="9094"/>
        <w:rPr>
          <w:rStyle w:val="C19"/>
          <w:rtl w:val="0"/>
        </w:rPr>
      </w:pPr>
      <w:r>
        <w:rPr>
          <w:rStyle w:val="C19"/>
          <w:rtl w:val="0"/>
        </w:rPr>
        <w:t>Kritéria hodnocení</w:t>
      </w:r>
    </w:p>
    <w:p>
      <w:pPr>
        <w:pStyle w:val="P26"/>
        <w:framePr w:w="3918" w:h="376" w:hRule="exact" w:wrap="none" w:vAnchor="page" w:hAnchor="margin" w:x="6803" w:y="9023"/>
        <w:rPr>
          <w:rStyle w:val="C3"/>
          <w:rtl w:val="0"/>
        </w:rPr>
      </w:pPr>
    </w:p>
    <w:p>
      <w:pPr>
        <w:pStyle w:val="P27"/>
        <w:framePr w:w="3836" w:h="249" w:hRule="exact" w:wrap="none" w:vAnchor="page" w:hAnchor="margin" w:x="6859" w:y="9094"/>
        <w:rPr>
          <w:rStyle w:val="C20"/>
          <w:rtl w:val="0"/>
        </w:rPr>
      </w:pPr>
      <w:r>
        <w:rPr>
          <w:rStyle w:val="C20"/>
          <w:rtl w:val="0"/>
        </w:rPr>
        <w:t>Způsoby ověření</w:t>
      </w:r>
    </w:p>
    <w:p>
      <w:pPr>
        <w:pStyle w:val="P12"/>
        <w:framePr w:w="6710" w:h="607" w:hRule="exact" w:wrap="none" w:vAnchor="page" w:hAnchor="margin" w:x="45" w:y="9399"/>
        <w:rPr>
          <w:rStyle w:val="C3"/>
          <w:rtl w:val="0"/>
        </w:rPr>
      </w:pPr>
    </w:p>
    <w:p>
      <w:pPr>
        <w:pStyle w:val="P13"/>
        <w:framePr w:w="6658" w:h="480" w:hRule="exact" w:wrap="none" w:vAnchor="page" w:hAnchor="margin" w:x="71" w:y="945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9399"/>
        <w:rPr>
          <w:rStyle w:val="C3"/>
          <w:rtl w:val="0"/>
        </w:rPr>
      </w:pPr>
    </w:p>
    <w:p>
      <w:pPr>
        <w:pStyle w:val="P29"/>
        <w:framePr w:w="3839" w:h="480" w:hRule="exact" w:wrap="none" w:vAnchor="page" w:hAnchor="margin" w:x="6856" w:y="9455"/>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b) Provést během výpalu měření teploty a následně měření vyhodnotit</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c) Zkontrolovat režim výpalu podle výrobní dokumentace</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Popsat základní typy vypalovacích pecí podle konstrukce a podle topného media</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e) Popsat různé způsoby měření teploty v peci</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f) Vyložit výrobky po výpalu</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g) Provést základní údržbu pecních vozů a pálicích pomůcek</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608"/>
        <w:rPr>
          <w:rStyle w:val="C23"/>
          <w:rtl w:val="0"/>
        </w:rPr>
      </w:pPr>
      <w:r>
        <w:rPr>
          <w:rStyle w:val="C23"/>
          <w:rtl w:val="0"/>
        </w:rPr>
        <w:t>Je třeba splnit všechna kritéria.</w:t>
      </w:r>
    </w:p>
    <w:p>
      <w:pPr>
        <w:pStyle w:val="P23"/>
        <w:framePr w:w="10710" w:h="340" w:hRule="exact" w:wrap="none" w:vAnchor="page" w:hAnchor="margin" w:x="28" w:y="13043"/>
        <w:rPr>
          <w:rStyle w:val="C18"/>
          <w:rtl w:val="0"/>
        </w:rPr>
      </w:pPr>
      <w:r>
        <w:rPr>
          <w:rStyle w:val="C18"/>
          <w:rtl w:val="0"/>
        </w:rPr>
        <w:t>Posuzování kvality keramických výrobků po výpalu a evidence výrobků</w:t>
      </w:r>
    </w:p>
    <w:p>
      <w:pPr>
        <w:pStyle w:val="P24"/>
        <w:framePr w:w="6713" w:h="376" w:hRule="exact" w:wrap="none" w:vAnchor="page" w:hAnchor="margin" w:x="45" w:y="13483"/>
        <w:rPr>
          <w:rStyle w:val="C3"/>
          <w:rtl w:val="0"/>
        </w:rPr>
      </w:pPr>
    </w:p>
    <w:p>
      <w:pPr>
        <w:pStyle w:val="P25"/>
        <w:framePr w:w="6661" w:h="249" w:hRule="exact" w:wrap="none" w:vAnchor="page" w:hAnchor="margin" w:x="71" w:y="13554"/>
        <w:rPr>
          <w:rStyle w:val="C19"/>
          <w:rtl w:val="0"/>
        </w:rPr>
      </w:pPr>
      <w:r>
        <w:rPr>
          <w:rStyle w:val="C19"/>
          <w:rtl w:val="0"/>
        </w:rPr>
        <w:t>Kritéria hodnocení</w:t>
      </w:r>
    </w:p>
    <w:p>
      <w:pPr>
        <w:pStyle w:val="P26"/>
        <w:framePr w:w="3918" w:h="376" w:hRule="exact" w:wrap="none" w:vAnchor="page" w:hAnchor="margin" w:x="6803" w:y="13483"/>
        <w:rPr>
          <w:rStyle w:val="C3"/>
          <w:rtl w:val="0"/>
        </w:rPr>
      </w:pPr>
    </w:p>
    <w:p>
      <w:pPr>
        <w:pStyle w:val="P27"/>
        <w:framePr w:w="3836" w:h="249" w:hRule="exact" w:wrap="none" w:vAnchor="page" w:hAnchor="margin" w:x="6859" w:y="13554"/>
        <w:rPr>
          <w:rStyle w:val="C20"/>
          <w:rtl w:val="0"/>
        </w:rPr>
      </w:pPr>
      <w:r>
        <w:rPr>
          <w:rStyle w:val="C20"/>
          <w:rtl w:val="0"/>
        </w:rPr>
        <w:t>Způsoby ověření</w:t>
      </w:r>
    </w:p>
    <w:p>
      <w:pPr>
        <w:pStyle w:val="P12"/>
        <w:framePr w:w="6710" w:h="376" w:hRule="exact" w:wrap="none" w:vAnchor="page" w:hAnchor="margin" w:x="45" w:y="13859"/>
        <w:rPr>
          <w:rStyle w:val="C3"/>
          <w:rtl w:val="0"/>
        </w:rPr>
      </w:pPr>
    </w:p>
    <w:p>
      <w:pPr>
        <w:pStyle w:val="P13"/>
        <w:framePr w:w="6658" w:h="249" w:hRule="exact" w:wrap="none" w:vAnchor="page" w:hAnchor="margin" w:x="71" w:y="13915"/>
        <w:rPr>
          <w:rStyle w:val="C11"/>
          <w:rtl w:val="0"/>
        </w:rPr>
      </w:pPr>
      <w:r>
        <w:rPr>
          <w:rStyle w:val="C11"/>
          <w:rtl w:val="0"/>
        </w:rPr>
        <w:t>a) Posoudit kvalitu výrobku po výpalu</w:t>
      </w:r>
    </w:p>
    <w:p>
      <w:pPr>
        <w:pStyle w:val="P28"/>
        <w:framePr w:w="3921" w:h="376" w:hRule="exact" w:wrap="none" w:vAnchor="page" w:hAnchor="margin" w:x="6800" w:y="13859"/>
        <w:rPr>
          <w:rStyle w:val="C3"/>
          <w:rtl w:val="0"/>
        </w:rPr>
      </w:pPr>
    </w:p>
    <w:p>
      <w:pPr>
        <w:pStyle w:val="P29"/>
        <w:framePr w:w="3839" w:h="249" w:hRule="exact" w:wrap="none" w:vAnchor="page" w:hAnchor="margin" w:x="6856" w:y="13915"/>
        <w:rPr>
          <w:rStyle w:val="C21"/>
          <w:rtl w:val="0"/>
        </w:rPr>
      </w:pPr>
      <w:r>
        <w:rPr>
          <w:rStyle w:val="C21"/>
          <w:rtl w:val="0"/>
        </w:rPr>
        <w:t>Praktické předvedení a ústní ověření</w:t>
      </w:r>
    </w:p>
    <w:p>
      <w:pPr>
        <w:pStyle w:val="P16"/>
        <w:framePr w:w="6710" w:h="607" w:hRule="exact" w:wrap="none" w:vAnchor="page" w:hAnchor="margin" w:x="45" w:y="14235"/>
        <w:rPr>
          <w:rStyle w:val="C3"/>
          <w:rtl w:val="0"/>
        </w:rPr>
      </w:pPr>
    </w:p>
    <w:p>
      <w:pPr>
        <w:pStyle w:val="P17"/>
        <w:framePr w:w="6658" w:h="480" w:hRule="exact" w:wrap="none" w:vAnchor="page" w:hAnchor="margin" w:x="71" w:y="14291"/>
        <w:rPr>
          <w:rStyle w:val="C13"/>
          <w:rtl w:val="0"/>
        </w:rPr>
      </w:pPr>
      <w:r>
        <w:rPr>
          <w:rStyle w:val="C13"/>
          <w:rtl w:val="0"/>
        </w:rPr>
        <w:t>b) Popsat základní vady výrobku podle zadání, navrhnout způsob odstranění opravitelných vad</w:t>
      </w:r>
    </w:p>
    <w:p>
      <w:pPr>
        <w:pStyle w:val="P30"/>
        <w:framePr w:w="3921" w:h="607" w:hRule="exact" w:wrap="none" w:vAnchor="page" w:hAnchor="margin" w:x="6800" w:y="14235"/>
        <w:rPr>
          <w:rStyle w:val="C3"/>
          <w:rtl w:val="0"/>
        </w:rPr>
      </w:pPr>
    </w:p>
    <w:p>
      <w:pPr>
        <w:pStyle w:val="P31"/>
        <w:framePr w:w="3839" w:h="480" w:hRule="exact" w:wrap="none" w:vAnchor="page" w:hAnchor="margin" w:x="6856" w:y="14291"/>
        <w:rPr>
          <w:rStyle w:val="C22"/>
          <w:rtl w:val="0"/>
        </w:rPr>
      </w:pPr>
      <w:r>
        <w:rPr>
          <w:rStyle w:val="C22"/>
          <w:rtl w:val="0"/>
        </w:rPr>
        <w:t>Praktické předvedení a ústní ověření</w:t>
      </w:r>
    </w:p>
    <w:p>
      <w:pPr>
        <w:pStyle w:val="P12"/>
        <w:framePr w:w="6710" w:h="376" w:hRule="exact" w:wrap="none" w:vAnchor="page" w:hAnchor="margin" w:x="45" w:y="14842"/>
        <w:rPr>
          <w:rStyle w:val="C3"/>
          <w:rtl w:val="0"/>
        </w:rPr>
      </w:pPr>
    </w:p>
    <w:p>
      <w:pPr>
        <w:pStyle w:val="P13"/>
        <w:framePr w:w="6658" w:h="249" w:hRule="exact" w:wrap="none" w:vAnchor="page" w:hAnchor="margin" w:x="71" w:y="14898"/>
        <w:rPr>
          <w:rStyle w:val="C11"/>
          <w:rtl w:val="0"/>
        </w:rPr>
      </w:pPr>
      <w:r>
        <w:rPr>
          <w:rStyle w:val="C11"/>
          <w:rtl w:val="0"/>
        </w:rPr>
        <w:t>c) Provést výstupní evidenci výrobků</w:t>
      </w:r>
    </w:p>
    <w:p>
      <w:pPr>
        <w:pStyle w:val="P28"/>
        <w:framePr w:w="3921" w:h="376" w:hRule="exact" w:wrap="none" w:vAnchor="page" w:hAnchor="margin" w:x="6800" w:y="14842"/>
        <w:rPr>
          <w:rStyle w:val="C3"/>
          <w:rtl w:val="0"/>
        </w:rPr>
      </w:pPr>
    </w:p>
    <w:p>
      <w:pPr>
        <w:pStyle w:val="P29"/>
        <w:framePr w:w="3839" w:h="249" w:hRule="exact" w:wrap="none" w:vAnchor="page" w:hAnchor="margin" w:x="6856" w:y="14898"/>
        <w:rPr>
          <w:rStyle w:val="C21"/>
          <w:rtl w:val="0"/>
        </w:rPr>
      </w:pPr>
      <w:r>
        <w:rPr>
          <w:rStyle w:val="C21"/>
          <w:rtl w:val="0"/>
        </w:rPr>
        <w:t>Praktické předvedení a ústní ověření</w:t>
      </w:r>
    </w:p>
    <w:p>
      <w:pPr>
        <w:pStyle w:val="P32"/>
        <w:framePr w:w="10710" w:h="248" w:hRule="exact" w:wrap="none" w:vAnchor="page" w:hAnchor="margin" w:x="28" w:y="15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13.9.2026 18:48:18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pálicích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BOZP při obsluze pálicích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zdůvodnit použití osobních ochranných pracovních  prostředků při obsluze pálicích pecí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použití osobních ochranných pracovních prostředků při obsluze pálicích pecí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13.9.2026 18:48:18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2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https://www.nsp.cz/jednotka-prace/obsluha-palicich-peci#zdravotni-zpusobilost).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výrobních podkladech pro výpal keramiky</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druh výrobku a jeho parametry, ke kterému se bude vztahovat zadaný úkol, podle zaměření konkrétní keramické výroby a místa konání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po výpalu a evidence výrobků</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připravený výrobek nebo polotovar.</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 a kvalita provedení.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pStyle w:val="P34"/>
        <w:framePr w:w="10766" w:h="1837" w:hRule="exact" w:wrap="none" w:vAnchor="page" w:hAnchor="margin" w:x="0" w:y="8509"/>
        <w:rPr>
          <w:rStyle w:val="C3"/>
          <w:rtl w:val="0"/>
        </w:rPr>
      </w:pPr>
    </w:p>
    <w:p>
      <w:pPr>
        <w:pStyle w:val="P36"/>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573"/>
        <w:rPr>
          <w:rStyle w:val="C3"/>
          <w:rtl w:val="0"/>
        </w:rPr>
      </w:pPr>
    </w:p>
    <w:p>
      <w:pPr>
        <w:pStyle w:val="P36"/>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pálicích pecí, 13.9.2026 18:48:18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13.9.2026 18:48:18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 minimálně 1 kus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 minimálně jedna sada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Vysušené nebo přežahové keramické výrobky v minimálním množství 5 kusů, izolační hmota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Keramická pec s příslušným vybavením pro výpal a měřením teplot</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pálicí pomůcky pro výpal keramických výrobků, pecní vozy, pomůcky pro čištění vozů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8"/>
        <w:rPr>
          <w:rStyle w:val="C3"/>
          <w:rtl w:val="0"/>
        </w:rPr>
      </w:pPr>
    </w:p>
    <w:p>
      <w:pPr>
        <w:pStyle w:val="P36"/>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201"/>
        <w:rPr>
          <w:rStyle w:val="C3"/>
          <w:rtl w:val="0"/>
        </w:rPr>
      </w:pPr>
    </w:p>
    <w:p>
      <w:pPr>
        <w:pStyle w:val="P36"/>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pálicích pecí, 13.9.2026 18:48:18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s.r.o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Obsluha pálicích pecí, 13.9.2026 18:48:18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8F41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DC97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B18D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