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4E9A3" Type="http://schemas.openxmlformats.org/officeDocument/2006/relationships/officeDocument" Target="/word/document.xml" /><Relationship Id="coreR4D14E9A3" Type="http://schemas.openxmlformats.org/package/2006/relationships/metadata/core-properties" Target="/docProps/core.xml" /><Relationship Id="customR4D14E9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technické a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Vysvětlit jednotlivé fáze výpalu, proces slinování a zpevňování keramického střepu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33"/>
        <w:framePr w:w="6710" w:h="570" w:hRule="exact" w:wrap="none" w:vAnchor="page" w:hAnchor="margin" w:x="45" w:y="6482"/>
        <w:rPr>
          <w:rStyle w:val="C3"/>
          <w:rtl w:val="0"/>
        </w:rPr>
      </w:pP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Posoudit vliv sušení, vypalovací teploty, pálicí křivky, chlazení a prostředí</w:t>
      </w: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482"/>
        <w:rPr>
          <w:rStyle w:val="C3"/>
          <w:rtl w:val="0"/>
        </w:rPr>
      </w:pPr>
    </w:p>
    <w:p>
      <w:pPr>
        <w:pStyle w:val="P31"/>
        <w:framePr w:w="3839" w:h="443"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7165"/>
        <w:rPr>
          <w:rStyle w:val="C23"/>
          <w:rtl w:val="0"/>
        </w:rPr>
      </w:pPr>
      <w:r>
        <w:rPr>
          <w:rStyle w:val="C23"/>
          <w:rtl w:val="0"/>
        </w:rPr>
        <w:t>Je třeba splnit obě kritéria.</w:t>
      </w:r>
    </w:p>
    <w:p>
      <w:pPr>
        <w:pStyle w:val="P23"/>
        <w:framePr w:w="10710" w:h="340" w:hRule="exact" w:wrap="none" w:vAnchor="page" w:hAnchor="margin" w:x="28" w:y="7601"/>
        <w:rPr>
          <w:rStyle w:val="C18"/>
          <w:rtl w:val="0"/>
        </w:rPr>
      </w:pPr>
      <w:r>
        <w:rPr>
          <w:rStyle w:val="C18"/>
          <w:rtl w:val="0"/>
        </w:rPr>
        <w:t>Obsluha zařízení při výpalu keramických výrobků a manipulace s výrobky</w:t>
      </w:r>
    </w:p>
    <w:p>
      <w:pPr>
        <w:pStyle w:val="P24"/>
        <w:framePr w:w="6713" w:h="376" w:hRule="exact" w:wrap="none" w:vAnchor="page" w:hAnchor="margin" w:x="45" w:y="8040"/>
        <w:rPr>
          <w:rStyle w:val="C3"/>
          <w:rtl w:val="0"/>
        </w:rPr>
      </w:pPr>
    </w:p>
    <w:p>
      <w:pPr>
        <w:pStyle w:val="P25"/>
        <w:framePr w:w="6661" w:h="249" w:hRule="exact" w:wrap="none" w:vAnchor="page" w:hAnchor="margin" w:x="71" w:y="8111"/>
        <w:rPr>
          <w:rStyle w:val="C19"/>
          <w:rtl w:val="0"/>
        </w:rPr>
      </w:pPr>
      <w:r>
        <w:rPr>
          <w:rStyle w:val="C19"/>
          <w:rtl w:val="0"/>
        </w:rPr>
        <w:t>Kritéria hodnocení</w:t>
      </w:r>
    </w:p>
    <w:p>
      <w:pPr>
        <w:pStyle w:val="P26"/>
        <w:framePr w:w="3918" w:h="376" w:hRule="exact" w:wrap="none" w:vAnchor="page" w:hAnchor="margin" w:x="6803" w:y="8040"/>
        <w:rPr>
          <w:rStyle w:val="C3"/>
          <w:rtl w:val="0"/>
        </w:rPr>
      </w:pPr>
    </w:p>
    <w:p>
      <w:pPr>
        <w:pStyle w:val="P27"/>
        <w:framePr w:w="3836" w:h="249" w:hRule="exact" w:wrap="none" w:vAnchor="page" w:hAnchor="margin" w:x="6859" w:y="8111"/>
        <w:rPr>
          <w:rStyle w:val="C20"/>
          <w:rtl w:val="0"/>
        </w:rPr>
      </w:pPr>
      <w:r>
        <w:rPr>
          <w:rStyle w:val="C20"/>
          <w:rtl w:val="0"/>
        </w:rPr>
        <w:t>Způsoby ověření</w:t>
      </w:r>
    </w:p>
    <w:p>
      <w:pPr>
        <w:pStyle w:val="P12"/>
        <w:framePr w:w="6710" w:h="607" w:hRule="exact" w:wrap="none" w:vAnchor="page" w:hAnchor="margin" w:x="45" w:y="8416"/>
        <w:rPr>
          <w:rStyle w:val="C3"/>
          <w:rtl w:val="0"/>
        </w:rPr>
      </w:pPr>
    </w:p>
    <w:p>
      <w:pPr>
        <w:pStyle w:val="P13"/>
        <w:framePr w:w="6658" w:h="480" w:hRule="exact" w:wrap="none" w:vAnchor="page" w:hAnchor="margin" w:x="71" w:y="8472"/>
        <w:rPr>
          <w:rStyle w:val="C11"/>
          <w:rtl w:val="0"/>
        </w:rPr>
      </w:pPr>
      <w:r>
        <w:rPr>
          <w:rStyle w:val="C11"/>
          <w:rtl w:val="0"/>
        </w:rPr>
        <w:t>a) Připravit pálicí pomůcky, popsat ložení výrobků do pecí, dodržení požadovaných parametrů při výpalu</w:t>
      </w:r>
    </w:p>
    <w:p>
      <w:pPr>
        <w:pStyle w:val="P28"/>
        <w:framePr w:w="3921" w:h="607" w:hRule="exact" w:wrap="none" w:vAnchor="page" w:hAnchor="margin" w:x="6800" w:y="8416"/>
        <w:rPr>
          <w:rStyle w:val="C3"/>
          <w:rtl w:val="0"/>
        </w:rPr>
      </w:pPr>
    </w:p>
    <w:p>
      <w:pPr>
        <w:pStyle w:val="P29"/>
        <w:framePr w:w="3839" w:h="480" w:hRule="exact" w:wrap="none" w:vAnchor="page" w:hAnchor="margin" w:x="6856" w:y="8472"/>
        <w:rPr>
          <w:rStyle w:val="C21"/>
          <w:rtl w:val="0"/>
        </w:rPr>
      </w:pPr>
      <w:r>
        <w:rPr>
          <w:rStyle w:val="C21"/>
          <w:rtl w:val="0"/>
        </w:rPr>
        <w:t>Praktické předvedení a ústní ověření</w:t>
      </w:r>
    </w:p>
    <w:p>
      <w:pPr>
        <w:pStyle w:val="P16"/>
        <w:framePr w:w="6710" w:h="607" w:hRule="exact" w:wrap="none" w:vAnchor="page" w:hAnchor="margin" w:x="45" w:y="9023"/>
        <w:rPr>
          <w:rStyle w:val="C3"/>
          <w:rtl w:val="0"/>
        </w:rPr>
      </w:pPr>
    </w:p>
    <w:p>
      <w:pPr>
        <w:pStyle w:val="P17"/>
        <w:framePr w:w="6658" w:h="480" w:hRule="exact" w:wrap="none" w:vAnchor="page" w:hAnchor="margin" w:x="71" w:y="9079"/>
        <w:rPr>
          <w:rStyle w:val="C13"/>
          <w:rtl w:val="0"/>
        </w:rPr>
      </w:pPr>
      <w:r>
        <w:rPr>
          <w:rStyle w:val="C13"/>
          <w:rtl w:val="0"/>
        </w:rPr>
        <w:t>b) Provést ložení výrobků do pece nebo pecních vozů, zvolit vhodné pálicí pomůcky</w:t>
      </w:r>
    </w:p>
    <w:p>
      <w:pPr>
        <w:pStyle w:val="P30"/>
        <w:framePr w:w="3921" w:h="607" w:hRule="exact" w:wrap="none" w:vAnchor="page" w:hAnchor="margin" w:x="6800" w:y="9023"/>
        <w:rPr>
          <w:rStyle w:val="C3"/>
          <w:rtl w:val="0"/>
        </w:rPr>
      </w:pPr>
    </w:p>
    <w:p>
      <w:pPr>
        <w:pStyle w:val="P31"/>
        <w:framePr w:w="3839" w:h="480" w:hRule="exact" w:wrap="none" w:vAnchor="page" w:hAnchor="margin" w:x="6856" w:y="9079"/>
        <w:rPr>
          <w:rStyle w:val="C22"/>
          <w:rtl w:val="0"/>
        </w:rPr>
      </w:pPr>
      <w:r>
        <w:rPr>
          <w:rStyle w:val="C22"/>
          <w:rtl w:val="0"/>
        </w:rPr>
        <w:t>Praktické předvedení a ústní ověření</w:t>
      </w:r>
    </w:p>
    <w:p>
      <w:pPr>
        <w:pStyle w:val="P12"/>
        <w:framePr w:w="6710" w:h="376" w:hRule="exact" w:wrap="none" w:vAnchor="page" w:hAnchor="margin" w:x="45" w:y="9630"/>
        <w:rPr>
          <w:rStyle w:val="C3"/>
          <w:rtl w:val="0"/>
        </w:rPr>
      </w:pPr>
    </w:p>
    <w:p>
      <w:pPr>
        <w:pStyle w:val="P13"/>
        <w:framePr w:w="6658" w:h="249" w:hRule="exact" w:wrap="none" w:vAnchor="page" w:hAnchor="margin" w:x="71" w:y="9686"/>
        <w:rPr>
          <w:rStyle w:val="C11"/>
          <w:rtl w:val="0"/>
        </w:rPr>
      </w:pPr>
      <w:r>
        <w:rPr>
          <w:rStyle w:val="C11"/>
          <w:rtl w:val="0"/>
        </w:rPr>
        <w:t>c) Zkontrolovat režim výpalu podle výrobní dokumentace</w:t>
      </w:r>
    </w:p>
    <w:p>
      <w:pPr>
        <w:pStyle w:val="P28"/>
        <w:framePr w:w="3921" w:h="376" w:hRule="exact" w:wrap="none" w:vAnchor="page" w:hAnchor="margin" w:x="6800" w:y="9630"/>
        <w:rPr>
          <w:rStyle w:val="C3"/>
          <w:rtl w:val="0"/>
        </w:rPr>
      </w:pPr>
    </w:p>
    <w:p>
      <w:pPr>
        <w:pStyle w:val="P29"/>
        <w:framePr w:w="3839" w:h="249" w:hRule="exact" w:wrap="none" w:vAnchor="page" w:hAnchor="margin" w:x="6856" w:y="9686"/>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d) Vyložit výrobky po výpalu</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e) Provést základní údržbu pecních vozů a pálicích pomůcek</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Posuzování kvality keramických výrobků po výpalu a evidence výrobků</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Klasifikovat výrobek podle kvality a popsat vady výrobku</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http://katalog.nsp.cz/karta_tp.aspx?id_jp=101580&amp;kod_sm1=35).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U odborné kompetence Orientace v normách a v technických a výrobních podkladech pro výpal keramiky, kritérium b) autorizovaná osoba určí druh výrobku a jeho parametry, ke kterému se bude vztahovat zadaný úkol, podle zaměření konkrétní keramické výroby a místa konání zkoušky.V odborné kompetenci Posuzování kvality keramických výrobků po výpalu a evidence výrobků,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w:t>
      </w:r>
    </w:p>
    <w:p>
      <w:pPr>
        <w:pStyle w:val="P34"/>
        <w:framePr w:w="10766" w:h="1837"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497"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847" w:hRule="exact" w:wrap="none" w:vAnchor="page" w:hAnchor="margin" w:x="0" w:y="9632"/>
        <w:rPr>
          <w:rStyle w:val="C3"/>
          <w:rtl w:val="0"/>
        </w:rPr>
      </w:pPr>
    </w:p>
    <w:p>
      <w:pPr>
        <w:pStyle w:val="P36"/>
        <w:framePr w:w="10710" w:h="340" w:hRule="exact" w:wrap="none" w:vAnchor="page" w:hAnchor="margin" w:x="28" w:y="9632"/>
        <w:rPr>
          <w:rStyle w:val="C25"/>
          <w:rtl w:val="0"/>
        </w:rPr>
      </w:pPr>
      <w:r>
        <w:rPr>
          <w:rStyle w:val="C25"/>
          <w:rtl w:val="0"/>
        </w:rPr>
        <w:t>Počet zkoušejících</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provozní dílna s příslušným vybavením pro keramickou výrobu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pec s příslušným vybavením pro výpal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•Vysušené nebo přežahové keramické výrobky, pálicí pomůcky pro výpal keramických výrobků, izolační hmota,pecní vozy, pomůcky pro čištění vozů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208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690"/>
        <w:rPr>
          <w:rStyle w:val="C3"/>
          <w:rtl w:val="0"/>
        </w:rPr>
      </w:pPr>
    </w:p>
    <w:p>
      <w:pPr>
        <w:pStyle w:val="P36"/>
        <w:framePr w:w="10710" w:h="340" w:hRule="exact" w:wrap="none" w:vAnchor="page" w:hAnchor="margin" w:x="28" w:y="9690"/>
        <w:rPr>
          <w:rStyle w:val="C25"/>
          <w:rtl w:val="0"/>
        </w:rPr>
      </w:pPr>
      <w:r>
        <w:rPr>
          <w:rStyle w:val="C25"/>
          <w:rtl w:val="0"/>
        </w:rPr>
        <w:t>Doba pro vykonání zkoušky</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Obsluha pálicích pecí, 13.9.2026 18:03:08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AF2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637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3AF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