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73CB99" Type="http://schemas.openxmlformats.org/officeDocument/2006/relationships/officeDocument" Target="/word/document.xml" /><Relationship Id="coreR1173CB99" Type="http://schemas.openxmlformats.org/package/2006/relationships/metadata/core-properties" Target="/docProps/core.xml" /><Relationship Id="customR1173CB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Točíř keramiky (kód: 28-007-H)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Točíř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točením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Slučování keramických výrobků za syrova s následnou retuší a čištěním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Opracovávání a manipulování s keramickými výrobky v kožovitém i v suchém stavu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Sušení a konečná úprava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točírenských strojů a linek při výrobě keramiky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keramických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Točíř keramiky, 30.7.2026 5:32:34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materiál, nástroje a pomůcky podle výrobního předpisu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33"/>
        <w:framePr w:w="6710" w:h="570" w:hRule="exact" w:wrap="none" w:vAnchor="page" w:hAnchor="margin" w:x="45" w:y="6858"/>
        <w:rPr>
          <w:rStyle w:val="C3"/>
          <w:rtl w:val="0"/>
        </w:rPr>
      </w:pP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Stanovit postup práce pro zadaný výrobek určitého tvaru a velikosti</w:t>
      </w: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výtvarné a technické dokumentace</w:t>
      </w:r>
    </w:p>
    <w:p>
      <w:pPr>
        <w:pStyle w:val="P30"/>
        <w:framePr w:w="3921" w:h="570" w:hRule="exact" w:wrap="none" w:vAnchor="page" w:hAnchor="margin" w:x="6800" w:y="6858"/>
        <w:rPr>
          <w:rStyle w:val="C3"/>
          <w:rtl w:val="0"/>
        </w:rPr>
      </w:pPr>
    </w:p>
    <w:p>
      <w:pPr>
        <w:pStyle w:val="P31"/>
        <w:framePr w:w="3839" w:h="443"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41"/>
        <w:rPr>
          <w:rStyle w:val="C23"/>
          <w:rtl w:val="0"/>
        </w:rPr>
      </w:pPr>
      <w:r>
        <w:rPr>
          <w:rStyle w:val="C23"/>
          <w:rtl w:val="0"/>
        </w:rPr>
        <w:t>Je třeba splnit obě kritéria.</w:t>
      </w:r>
    </w:p>
    <w:p>
      <w:pPr>
        <w:pStyle w:val="P23"/>
        <w:framePr w:w="10710" w:h="340" w:hRule="exact" w:wrap="none" w:vAnchor="page" w:hAnchor="margin" w:x="28" w:y="7977"/>
        <w:rPr>
          <w:rStyle w:val="C18"/>
          <w:rtl w:val="0"/>
        </w:rPr>
      </w:pPr>
      <w:r>
        <w:rPr>
          <w:rStyle w:val="C18"/>
          <w:rtl w:val="0"/>
        </w:rPr>
        <w:t>Vytváření keramických výrobků točením</w:t>
      </w:r>
    </w:p>
    <w:p>
      <w:pPr>
        <w:pStyle w:val="P24"/>
        <w:framePr w:w="6713" w:h="376" w:hRule="exact" w:wrap="none" w:vAnchor="page" w:hAnchor="margin" w:x="45" w:y="8416"/>
        <w:rPr>
          <w:rStyle w:val="C3"/>
          <w:rtl w:val="0"/>
        </w:rPr>
      </w:pPr>
    </w:p>
    <w:p>
      <w:pPr>
        <w:pStyle w:val="P25"/>
        <w:framePr w:w="6661" w:h="249" w:hRule="exact" w:wrap="none" w:vAnchor="page" w:hAnchor="margin" w:x="71" w:y="8487"/>
        <w:rPr>
          <w:rStyle w:val="C19"/>
          <w:rtl w:val="0"/>
        </w:rPr>
      </w:pPr>
      <w:r>
        <w:rPr>
          <w:rStyle w:val="C19"/>
          <w:rtl w:val="0"/>
        </w:rPr>
        <w:t>Kritéria hodnocení</w:t>
      </w:r>
    </w:p>
    <w:p>
      <w:pPr>
        <w:pStyle w:val="P26"/>
        <w:framePr w:w="3918" w:h="376" w:hRule="exact" w:wrap="none" w:vAnchor="page" w:hAnchor="margin" w:x="6803" w:y="8416"/>
        <w:rPr>
          <w:rStyle w:val="C3"/>
          <w:rtl w:val="0"/>
        </w:rPr>
      </w:pPr>
    </w:p>
    <w:p>
      <w:pPr>
        <w:pStyle w:val="P27"/>
        <w:framePr w:w="3836" w:h="249" w:hRule="exact" w:wrap="none" w:vAnchor="page" w:hAnchor="margin" w:x="6859" w:y="8487"/>
        <w:rPr>
          <w:rStyle w:val="C20"/>
          <w:rtl w:val="0"/>
        </w:rPr>
      </w:pPr>
      <w:r>
        <w:rPr>
          <w:rStyle w:val="C20"/>
          <w:rtl w:val="0"/>
        </w:rPr>
        <w:t>Způsoby ověření</w:t>
      </w:r>
    </w:p>
    <w:p>
      <w:pPr>
        <w:pStyle w:val="P12"/>
        <w:framePr w:w="6710" w:h="607" w:hRule="exact" w:wrap="none" w:vAnchor="page" w:hAnchor="margin" w:x="45" w:y="8793"/>
        <w:rPr>
          <w:rStyle w:val="C3"/>
          <w:rtl w:val="0"/>
        </w:rPr>
      </w:pPr>
    </w:p>
    <w:p>
      <w:pPr>
        <w:pStyle w:val="P13"/>
        <w:framePr w:w="6658" w:h="480" w:hRule="exact" w:wrap="none" w:vAnchor="page" w:hAnchor="margin" w:x="71" w:y="8849"/>
        <w:rPr>
          <w:rStyle w:val="C11"/>
          <w:rtl w:val="0"/>
        </w:rPr>
      </w:pPr>
      <w:r>
        <w:rPr>
          <w:rStyle w:val="C11"/>
          <w:rtl w:val="0"/>
        </w:rPr>
        <w:t>a) Připravit pracoviště, materiál a pomůcky pro zadaný výrobek určitého tvaru a velikosti</w:t>
      </w:r>
    </w:p>
    <w:p>
      <w:pPr>
        <w:pStyle w:val="P28"/>
        <w:framePr w:w="3921" w:h="607" w:hRule="exact" w:wrap="none" w:vAnchor="page" w:hAnchor="margin" w:x="6800" w:y="8793"/>
        <w:rPr>
          <w:rStyle w:val="C3"/>
          <w:rtl w:val="0"/>
        </w:rPr>
      </w:pPr>
    </w:p>
    <w:p>
      <w:pPr>
        <w:pStyle w:val="P29"/>
        <w:framePr w:w="3839" w:h="480" w:hRule="exact" w:wrap="none" w:vAnchor="page" w:hAnchor="margin" w:x="6856" w:y="8849"/>
        <w:rPr>
          <w:rStyle w:val="C21"/>
          <w:rtl w:val="0"/>
        </w:rPr>
      </w:pPr>
      <w:r>
        <w:rPr>
          <w:rStyle w:val="C21"/>
          <w:rtl w:val="0"/>
        </w:rPr>
        <w:t>Praktické předvedení a ústní ověření</w:t>
      </w:r>
    </w:p>
    <w:p>
      <w:pPr>
        <w:pStyle w:val="P16"/>
        <w:framePr w:w="6710" w:h="376" w:hRule="exact" w:wrap="none" w:vAnchor="page" w:hAnchor="margin" w:x="45" w:y="9399"/>
        <w:rPr>
          <w:rStyle w:val="C3"/>
          <w:rtl w:val="0"/>
        </w:rPr>
      </w:pPr>
    </w:p>
    <w:p>
      <w:pPr>
        <w:pStyle w:val="P17"/>
        <w:framePr w:w="6658" w:h="249" w:hRule="exact" w:wrap="none" w:vAnchor="page" w:hAnchor="margin" w:x="71" w:y="9455"/>
        <w:rPr>
          <w:rStyle w:val="C13"/>
          <w:rtl w:val="0"/>
        </w:rPr>
      </w:pPr>
      <w:r>
        <w:rPr>
          <w:rStyle w:val="C13"/>
          <w:rtl w:val="0"/>
        </w:rPr>
        <w:t>b) Posoudit stav formy</w:t>
      </w:r>
    </w:p>
    <w:p>
      <w:pPr>
        <w:pStyle w:val="P30"/>
        <w:framePr w:w="3921" w:h="376" w:hRule="exact" w:wrap="none" w:vAnchor="page" w:hAnchor="margin" w:x="6800" w:y="9399"/>
        <w:rPr>
          <w:rStyle w:val="C3"/>
          <w:rtl w:val="0"/>
        </w:rPr>
      </w:pPr>
    </w:p>
    <w:p>
      <w:pPr>
        <w:pStyle w:val="P31"/>
        <w:framePr w:w="3839" w:h="249" w:hRule="exact" w:wrap="none" w:vAnchor="page" w:hAnchor="margin" w:x="6856" w:y="9455"/>
        <w:rPr>
          <w:rStyle w:val="C22"/>
          <w:rtl w:val="0"/>
        </w:rPr>
      </w:pPr>
      <w:r>
        <w:rPr>
          <w:rStyle w:val="C22"/>
          <w:rtl w:val="0"/>
        </w:rPr>
        <w:t>Praktické předvedení a ústní ověření</w:t>
      </w:r>
    </w:p>
    <w:p>
      <w:pPr>
        <w:pStyle w:val="P12"/>
        <w:framePr w:w="6710" w:h="376" w:hRule="exact" w:wrap="none" w:vAnchor="page" w:hAnchor="margin" w:x="45" w:y="9776"/>
        <w:rPr>
          <w:rStyle w:val="C3"/>
          <w:rtl w:val="0"/>
        </w:rPr>
      </w:pPr>
    </w:p>
    <w:p>
      <w:pPr>
        <w:pStyle w:val="P13"/>
        <w:framePr w:w="6658" w:h="249" w:hRule="exact" w:wrap="none" w:vAnchor="page" w:hAnchor="margin" w:x="71" w:y="9832"/>
        <w:rPr>
          <w:rStyle w:val="C11"/>
          <w:rtl w:val="0"/>
        </w:rPr>
      </w:pPr>
      <w:r>
        <w:rPr>
          <w:rStyle w:val="C11"/>
          <w:rtl w:val="0"/>
        </w:rPr>
        <w:t>c) Vytočit keramický dutý nebo plochý výrobek podle zadání</w:t>
      </w:r>
    </w:p>
    <w:p>
      <w:pPr>
        <w:pStyle w:val="P28"/>
        <w:framePr w:w="3921" w:h="376" w:hRule="exact" w:wrap="none" w:vAnchor="page" w:hAnchor="margin" w:x="6800" w:y="9776"/>
        <w:rPr>
          <w:rStyle w:val="C3"/>
          <w:rtl w:val="0"/>
        </w:rPr>
      </w:pPr>
    </w:p>
    <w:p>
      <w:pPr>
        <w:pStyle w:val="P29"/>
        <w:framePr w:w="3839" w:h="249" w:hRule="exact" w:wrap="none" w:vAnchor="page" w:hAnchor="margin" w:x="6856" w:y="9832"/>
        <w:rPr>
          <w:rStyle w:val="C21"/>
          <w:rtl w:val="0"/>
        </w:rPr>
      </w:pPr>
      <w:r>
        <w:rPr>
          <w:rStyle w:val="C21"/>
          <w:rtl w:val="0"/>
        </w:rPr>
        <w:t>Praktické předvedení a ústní ověření</w:t>
      </w:r>
    </w:p>
    <w:p>
      <w:pPr>
        <w:pStyle w:val="P32"/>
        <w:framePr w:w="10710" w:h="248" w:hRule="exact" w:wrap="none" w:vAnchor="page" w:hAnchor="margin" w:x="28" w:y="10265"/>
        <w:rPr>
          <w:rStyle w:val="C23"/>
          <w:rtl w:val="0"/>
        </w:rPr>
      </w:pPr>
      <w:r>
        <w:rPr>
          <w:rStyle w:val="C23"/>
          <w:rtl w:val="0"/>
        </w:rPr>
        <w:t>Je třeba splnit všechna kritéria.</w:t>
      </w:r>
    </w:p>
    <w:p>
      <w:pPr>
        <w:pStyle w:val="P23"/>
        <w:framePr w:w="10710" w:h="340" w:hRule="exact" w:wrap="none" w:vAnchor="page" w:hAnchor="margin" w:x="28" w:y="10701"/>
        <w:rPr>
          <w:rStyle w:val="C18"/>
          <w:rtl w:val="0"/>
        </w:rPr>
      </w:pPr>
      <w:r>
        <w:rPr>
          <w:rStyle w:val="C18"/>
          <w:rtl w:val="0"/>
        </w:rPr>
        <w:t>Slučování keramických výrobků za syrova s následnou retuší a čištěním</w:t>
      </w:r>
    </w:p>
    <w:p>
      <w:pPr>
        <w:pStyle w:val="P24"/>
        <w:framePr w:w="6713" w:h="376" w:hRule="exact" w:wrap="none" w:vAnchor="page" w:hAnchor="margin" w:x="45" w:y="11140"/>
        <w:rPr>
          <w:rStyle w:val="C3"/>
          <w:rtl w:val="0"/>
        </w:rPr>
      </w:pPr>
    </w:p>
    <w:p>
      <w:pPr>
        <w:pStyle w:val="P25"/>
        <w:framePr w:w="6661" w:h="249" w:hRule="exact" w:wrap="none" w:vAnchor="page" w:hAnchor="margin" w:x="71" w:y="11211"/>
        <w:rPr>
          <w:rStyle w:val="C19"/>
          <w:rtl w:val="0"/>
        </w:rPr>
      </w:pPr>
      <w:r>
        <w:rPr>
          <w:rStyle w:val="C19"/>
          <w:rtl w:val="0"/>
        </w:rPr>
        <w:t>Kritéria hodnocení</w:t>
      </w:r>
    </w:p>
    <w:p>
      <w:pPr>
        <w:pStyle w:val="P26"/>
        <w:framePr w:w="3918" w:h="376" w:hRule="exact" w:wrap="none" w:vAnchor="page" w:hAnchor="margin" w:x="6803" w:y="11140"/>
        <w:rPr>
          <w:rStyle w:val="C3"/>
          <w:rtl w:val="0"/>
        </w:rPr>
      </w:pPr>
    </w:p>
    <w:p>
      <w:pPr>
        <w:pStyle w:val="P27"/>
        <w:framePr w:w="3836" w:h="249" w:hRule="exact" w:wrap="none" w:vAnchor="page" w:hAnchor="margin" w:x="6859" w:y="11211"/>
        <w:rPr>
          <w:rStyle w:val="C20"/>
          <w:rtl w:val="0"/>
        </w:rPr>
      </w:pPr>
      <w:r>
        <w:rPr>
          <w:rStyle w:val="C20"/>
          <w:rtl w:val="0"/>
        </w:rPr>
        <w:t>Způsoby ověření</w:t>
      </w:r>
    </w:p>
    <w:p>
      <w:pPr>
        <w:pStyle w:val="P34"/>
        <w:framePr w:w="6710" w:h="570" w:hRule="exact" w:wrap="none" w:vAnchor="page" w:hAnchor="margin" w:x="45" w:y="11516"/>
        <w:rPr>
          <w:rStyle w:val="C3"/>
          <w:rtl w:val="0"/>
        </w:rPr>
      </w:pPr>
    </w:p>
    <w:p>
      <w:pPr>
        <w:pStyle w:val="P34"/>
        <w:keepNext w:val="0"/>
        <w:keepLines w:val="0"/>
        <w:framePr w:w="6710" w:h="570" w:hRule="exact" w:wrap="none" w:vAnchor="page" w:hAnchor="margin" w:x="45" w:y="11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Zhotovit vhodný díl k připravenému výrobku, zhotovený díl upravit a za</w:t>
      </w:r>
    </w:p>
    <w:p>
      <w:pPr>
        <w:pStyle w:val="P34"/>
        <w:keepNext w:val="0"/>
        <w:keepLines w:val="0"/>
        <w:framePr w:w="6710" w:h="570" w:hRule="exact" w:wrap="none" w:vAnchor="page" w:hAnchor="margin" w:x="45" w:y="11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použití vhodného spojovacího materiálu sloučit díl s připraveným výrobkem</w:t>
      </w:r>
    </w:p>
    <w:p>
      <w:pPr>
        <w:pStyle w:val="P28"/>
        <w:framePr w:w="3921" w:h="570" w:hRule="exact" w:wrap="none" w:vAnchor="page" w:hAnchor="margin" w:x="6800" w:y="11516"/>
        <w:rPr>
          <w:rStyle w:val="C3"/>
          <w:rtl w:val="0"/>
        </w:rPr>
      </w:pPr>
    </w:p>
    <w:p>
      <w:pPr>
        <w:pStyle w:val="P29"/>
        <w:framePr w:w="3839" w:h="443" w:hRule="exact" w:wrap="none" w:vAnchor="page" w:hAnchor="margin" w:x="6856" w:y="11572"/>
        <w:rPr>
          <w:rStyle w:val="C21"/>
          <w:rtl w:val="0"/>
        </w:rPr>
      </w:pPr>
      <w:r>
        <w:rPr>
          <w:rStyle w:val="C21"/>
          <w:rtl w:val="0"/>
        </w:rPr>
        <w:t>Praktické předvedení a ústní ověření</w:t>
      </w:r>
    </w:p>
    <w:p>
      <w:pPr>
        <w:pStyle w:val="P16"/>
        <w:framePr w:w="6710" w:h="376" w:hRule="exact" w:wrap="none" w:vAnchor="page" w:hAnchor="margin" w:x="45" w:y="12086"/>
        <w:rPr>
          <w:rStyle w:val="C3"/>
          <w:rtl w:val="0"/>
        </w:rPr>
      </w:pPr>
    </w:p>
    <w:p>
      <w:pPr>
        <w:pStyle w:val="P17"/>
        <w:framePr w:w="6658" w:h="249" w:hRule="exact" w:wrap="none" w:vAnchor="page" w:hAnchor="margin" w:x="71" w:y="12142"/>
        <w:rPr>
          <w:rStyle w:val="C13"/>
          <w:rtl w:val="0"/>
        </w:rPr>
      </w:pPr>
      <w:r>
        <w:rPr>
          <w:rStyle w:val="C13"/>
          <w:rtl w:val="0"/>
        </w:rPr>
        <w:t>b) Zvolit vhodné pomůcky a nástroje, ručně očistit (retušovat) výrobek</w:t>
      </w:r>
    </w:p>
    <w:p>
      <w:pPr>
        <w:pStyle w:val="P30"/>
        <w:framePr w:w="3921" w:h="376" w:hRule="exact" w:wrap="none" w:vAnchor="page" w:hAnchor="margin" w:x="6800" w:y="12086"/>
        <w:rPr>
          <w:rStyle w:val="C3"/>
          <w:rtl w:val="0"/>
        </w:rPr>
      </w:pPr>
    </w:p>
    <w:p>
      <w:pPr>
        <w:pStyle w:val="P31"/>
        <w:framePr w:w="3839" w:h="249" w:hRule="exact" w:wrap="none" w:vAnchor="page" w:hAnchor="margin" w:x="6856" w:y="12142"/>
        <w:rPr>
          <w:rStyle w:val="C22"/>
          <w:rtl w:val="0"/>
        </w:rPr>
      </w:pPr>
      <w:r>
        <w:rPr>
          <w:rStyle w:val="C22"/>
          <w:rtl w:val="0"/>
        </w:rPr>
        <w:t>Praktické předvedení a ústní ověření</w:t>
      </w:r>
    </w:p>
    <w:p>
      <w:pPr>
        <w:pStyle w:val="P32"/>
        <w:framePr w:w="10710" w:h="248" w:hRule="exact" w:wrap="none" w:vAnchor="page" w:hAnchor="margin" w:x="28" w:y="12576"/>
        <w:rPr>
          <w:rStyle w:val="C23"/>
          <w:rtl w:val="0"/>
        </w:rPr>
      </w:pPr>
      <w:r>
        <w:rPr>
          <w:rStyle w:val="C23"/>
          <w:rtl w:val="0"/>
        </w:rPr>
        <w:t>Je třeba splnit obě kritéria.</w:t>
      </w:r>
    </w:p>
    <w:p>
      <w:pPr>
        <w:pStyle w:val="P23"/>
        <w:framePr w:w="10710" w:h="340" w:hRule="exact" w:wrap="none" w:vAnchor="page" w:hAnchor="margin" w:x="28" w:y="13012"/>
        <w:rPr>
          <w:rStyle w:val="C18"/>
          <w:rtl w:val="0"/>
        </w:rPr>
      </w:pPr>
      <w:r>
        <w:rPr>
          <w:rStyle w:val="C18"/>
          <w:rtl w:val="0"/>
        </w:rPr>
        <w:t>Opracovávání a manipulování s keramickými výrobky v kožovitém i v suchém stavu</w:t>
      </w:r>
    </w:p>
    <w:p>
      <w:pPr>
        <w:pStyle w:val="P24"/>
        <w:framePr w:w="6713" w:h="376" w:hRule="exact" w:wrap="none" w:vAnchor="page" w:hAnchor="margin" w:x="45" w:y="13451"/>
        <w:rPr>
          <w:rStyle w:val="C3"/>
          <w:rtl w:val="0"/>
        </w:rPr>
      </w:pPr>
    </w:p>
    <w:p>
      <w:pPr>
        <w:pStyle w:val="P25"/>
        <w:framePr w:w="6661" w:h="249" w:hRule="exact" w:wrap="none" w:vAnchor="page" w:hAnchor="margin" w:x="71" w:y="13522"/>
        <w:rPr>
          <w:rStyle w:val="C19"/>
          <w:rtl w:val="0"/>
        </w:rPr>
      </w:pPr>
      <w:r>
        <w:rPr>
          <w:rStyle w:val="C19"/>
          <w:rtl w:val="0"/>
        </w:rPr>
        <w:t>Kritéria hodnocení</w:t>
      </w:r>
    </w:p>
    <w:p>
      <w:pPr>
        <w:pStyle w:val="P26"/>
        <w:framePr w:w="3918" w:h="376" w:hRule="exact" w:wrap="none" w:vAnchor="page" w:hAnchor="margin" w:x="6803" w:y="13451"/>
        <w:rPr>
          <w:rStyle w:val="C3"/>
          <w:rtl w:val="0"/>
        </w:rPr>
      </w:pPr>
    </w:p>
    <w:p>
      <w:pPr>
        <w:pStyle w:val="P27"/>
        <w:framePr w:w="3836" w:h="249" w:hRule="exact" w:wrap="none" w:vAnchor="page" w:hAnchor="margin" w:x="6859" w:y="13522"/>
        <w:rPr>
          <w:rStyle w:val="C20"/>
          <w:rtl w:val="0"/>
        </w:rPr>
      </w:pPr>
      <w:r>
        <w:rPr>
          <w:rStyle w:val="C20"/>
          <w:rtl w:val="0"/>
        </w:rPr>
        <w:t>Způsoby ověření</w:t>
      </w:r>
    </w:p>
    <w:p>
      <w:pPr>
        <w:pStyle w:val="P34"/>
        <w:framePr w:w="6710" w:h="570" w:hRule="exact" w:wrap="none" w:vAnchor="page" w:hAnchor="margin" w:x="45" w:y="13827"/>
        <w:rPr>
          <w:rStyle w:val="C3"/>
          <w:rtl w:val="0"/>
        </w:rPr>
      </w:pPr>
    </w:p>
    <w:p>
      <w:pPr>
        <w:pStyle w:val="P34"/>
        <w:keepNext w:val="0"/>
        <w:keepLines w:val="0"/>
        <w:framePr w:w="6710" w:h="570" w:hRule="exact" w:wrap="none" w:vAnchor="page" w:hAnchor="margin" w:x="45" w:y="138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Dokončit dutý nebo plochý keramický výrobek, předvést techniku</w:t>
      </w:r>
    </w:p>
    <w:p>
      <w:pPr>
        <w:pStyle w:val="P34"/>
        <w:keepNext w:val="0"/>
        <w:keepLines w:val="0"/>
        <w:framePr w:w="6710" w:h="570" w:hRule="exact" w:wrap="none" w:vAnchor="page" w:hAnchor="margin" w:x="45" w:y="138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začišťování, opracovat výrobek v kožovitém i v suchém stavu  </w:t>
      </w:r>
    </w:p>
    <w:p>
      <w:pPr>
        <w:pStyle w:val="P28"/>
        <w:framePr w:w="3921" w:h="570" w:hRule="exact" w:wrap="none" w:vAnchor="page" w:hAnchor="margin" w:x="6800" w:y="13827"/>
        <w:rPr>
          <w:rStyle w:val="C3"/>
          <w:rtl w:val="0"/>
        </w:rPr>
      </w:pPr>
    </w:p>
    <w:p>
      <w:pPr>
        <w:pStyle w:val="P29"/>
        <w:framePr w:w="3839" w:h="443" w:hRule="exact" w:wrap="none" w:vAnchor="page" w:hAnchor="margin" w:x="6856" w:y="13883"/>
        <w:rPr>
          <w:rStyle w:val="C21"/>
          <w:rtl w:val="0"/>
        </w:rPr>
      </w:pPr>
      <w:r>
        <w:rPr>
          <w:rStyle w:val="C21"/>
          <w:rtl w:val="0"/>
        </w:rPr>
        <w:t>Praktické předvedení a ústní ověření</w:t>
      </w:r>
    </w:p>
    <w:p>
      <w:pPr>
        <w:pStyle w:val="P32"/>
        <w:framePr w:w="10710" w:h="248" w:hRule="exact" w:wrap="none" w:vAnchor="page" w:hAnchor="margin" w:x="28" w:y="1451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Točíř keramiky, 30.7.2026 5:32:34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a konečná úprava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ložení keramických výrobků k sušení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sušení výrobků a kontrolu vad po sušení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konečnou úpravu výrobků po sušení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točírenských strojů a linek při výrobě keramiky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zásady bezpečné obsluhy strojního zařízení pro točení keramických výrobků</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strojní točení a čištění keramických výrobků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Posuzování kvality keramických výrobků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Posoudit výrobek podle kvality</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Klasifikovat vady výrobku a případně je odborně odstranit</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a ústní ověření</w:t>
      </w:r>
    </w:p>
    <w:p>
      <w:pPr>
        <w:pStyle w:val="P32"/>
        <w:framePr w:w="10710" w:h="248" w:hRule="exact" w:wrap="none" w:vAnchor="page" w:hAnchor="margin" w:x="28" w:y="86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Točíř keramiky, 30.7.2026 5:32:34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04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http://katalog.nsp.cz/karta_tp.aspx?id_jp=101582&amp;kod_sm1=35).</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 Autorizovaná osoba určí druh točírenského výrobku (dílenské točení, průmyslové točení – zatáčení do sádrové formy atd.), ke kterému budou vztaženy zadané úkoly, a jeho parametry, podle zaměření konkrétní keramické výroby a místa konání zkoušky.</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Množství výrobků určí zkoušející podle obtížnosti zadané techniky a druhu výrobku. </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v odborné kompetenci Obsluha točírenských strojů a linek při výrobě keramiky se realizuje v reálném provozu jako ústní ověřování nad dokumentací, na pracovních místech u strojů a linek, na modelové situaci, kterou připraví autorizovaná osoba.</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autorizovaná osoba v místě konání zkoušky</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Opracovávání a manipulování s keramickými výrobky v kožovitém i v suchém stavu, kritérium a) a Posuzování kvality keramických výrobků, kritérium a), b)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výrobek.V odborné kompetenci Posuzování kvality keramických výrobků se jedná o ověření znalostí vad keramiky způsobených nedodržením technologického postupu. Při ověřování kritérií hodnocení, které je založeno na praktickém předvedení, je kladen důraz na dodržování hygienických a bezpečnostních zásad.Je posuzováno hospodárné využití surovin a bezpečné provádění všech úkonů. Předmětem hodnocení je také estetická stránka výrobku, kreativita a manuální zručnost uchazeče.</w:t>
      </w:r>
    </w:p>
    <w:p>
      <w:pPr>
        <w:pStyle w:val="P35"/>
        <w:framePr w:w="10766" w:h="2072" w:hRule="exact" w:wrap="none" w:vAnchor="page" w:hAnchor="margin" w:x="0" w:y="9430"/>
        <w:rPr>
          <w:rStyle w:val="C3"/>
          <w:rtl w:val="0"/>
        </w:rPr>
      </w:pPr>
    </w:p>
    <w:p>
      <w:pPr>
        <w:pStyle w:val="P37"/>
        <w:framePr w:w="10710" w:h="340" w:hRule="exact" w:wrap="none" w:vAnchor="page" w:hAnchor="margin" w:x="28" w:y="9430"/>
        <w:rPr>
          <w:rStyle w:val="C25"/>
          <w:rtl w:val="0"/>
        </w:rPr>
      </w:pPr>
      <w:r>
        <w:rPr>
          <w:rStyle w:val="C25"/>
          <w:rtl w:val="0"/>
        </w:rPr>
        <w:t>Výsledné hodnocení</w:t>
      </w:r>
    </w:p>
    <w:p>
      <w:pPr>
        <w:keepNext w:val="0"/>
        <w:keepLines w:val="0"/>
        <w:framePr w:w="10766" w:h="1732"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11730"/>
        <w:rPr>
          <w:rStyle w:val="C3"/>
          <w:rtl w:val="0"/>
        </w:rPr>
      </w:pPr>
    </w:p>
    <w:p>
      <w:pPr>
        <w:pStyle w:val="P37"/>
        <w:framePr w:w="10710" w:h="340" w:hRule="exact" w:wrap="none" w:vAnchor="page" w:hAnchor="margin" w:x="28" w:y="11730"/>
        <w:rPr>
          <w:rStyle w:val="C25"/>
          <w:rtl w:val="0"/>
        </w:rPr>
      </w:pPr>
      <w:r>
        <w:rPr>
          <w:rStyle w:val="C25"/>
          <w:rtl w:val="0"/>
        </w:rPr>
        <w:t>Počet zkoušejících</w:t>
      </w:r>
    </w:p>
    <w:p>
      <w:pPr>
        <w:keepNext w:val="0"/>
        <w:keepLines w:val="0"/>
        <w:framePr w:w="10766" w:h="1271" w:hRule="exact" w:wrap="none" w:vAnchor="page" w:hAnchor="margin" w:x="0" w:y="12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2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Točíř keramiky, 30.7.2026 5:32:34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7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28-007-H Točíř keramiky + střední vzdělání s maturitní zkouškou a alespoň 5 let praxe v oblasti keramické výroby, z toho minimálně jeden rok v období posledních dvou let před podáním žádosti o udělení autorizace.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Točíř keramiky, 30.7.2026 5:32:34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00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včetně potřebných energií odpovídající bezpečnostním a hygienickým předpisům</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provozní dílna s příslušným vybavením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•Točírenská hmota, slučovací hmota, točírenský kruh, případně točírenský poloautomat nebo automat, sádrové formy, šablony, nůž, škrabka, zamývací houba, posuvné měřidlo, váha, sušárna</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5"/>
        <w:framePr w:w="10766" w:h="1612" w:hRule="exact" w:wrap="none" w:vAnchor="page" w:hAnchor="margin" w:x="0" w:y="7382"/>
        <w:rPr>
          <w:rStyle w:val="C3"/>
          <w:rtl w:val="0"/>
        </w:rPr>
      </w:pPr>
    </w:p>
    <w:p>
      <w:pPr>
        <w:pStyle w:val="P37"/>
        <w:framePr w:w="10710" w:h="340" w:hRule="exact" w:wrap="none" w:vAnchor="page" w:hAnchor="margin" w:x="28" w:y="7382"/>
        <w:rPr>
          <w:rStyle w:val="C25"/>
          <w:rtl w:val="0"/>
        </w:rPr>
      </w:pPr>
      <w:r>
        <w:rPr>
          <w:rStyle w:val="C25"/>
          <w:rtl w:val="0"/>
        </w:rPr>
        <w:t>Doba přípravy na zkoušku</w:t>
      </w:r>
    </w:p>
    <w:p>
      <w:pPr>
        <w:keepNext w:val="0"/>
        <w:keepLines w:val="0"/>
        <w:framePr w:w="10766" w:h="1271"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81" w:hRule="exact" w:wrap="none" w:vAnchor="page" w:hAnchor="margin" w:x="0" w:y="9220"/>
        <w:rPr>
          <w:rStyle w:val="C3"/>
          <w:rtl w:val="0"/>
        </w:rPr>
      </w:pPr>
    </w:p>
    <w:p>
      <w:pPr>
        <w:pStyle w:val="P37"/>
        <w:framePr w:w="10710" w:h="340" w:hRule="exact" w:wrap="none" w:vAnchor="page" w:hAnchor="margin" w:x="28" w:y="9220"/>
        <w:rPr>
          <w:rStyle w:val="C25"/>
          <w:rtl w:val="0"/>
        </w:rPr>
      </w:pPr>
      <w:r>
        <w:rPr>
          <w:rStyle w:val="C25"/>
          <w:rtl w:val="0"/>
        </w:rPr>
        <w:t>Doba pro vykonání zkoušky</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Točíř keramiky, 30.7.2026 5:32:34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Horní Bříza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Točíř keramiky, 30.7.2026 5:32:34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0526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1B9E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2ED48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