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0AD1E" Type="http://schemas.openxmlformats.org/officeDocument/2006/relationships/officeDocument" Target="/word/document.xml" /><Relationship Id="coreR3680AD1E" Type="http://schemas.openxmlformats.org/package/2006/relationships/metadata/core-properties" Target="/docProps/core.xml" /><Relationship Id="customR3680AD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29.4.2026 3:11:08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Posoudit stav formy, složit formu pro lití podle zadání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3"/>
        <w:framePr w:w="6710" w:h="570" w:hRule="exact" w:wrap="none" w:vAnchor="page" w:hAnchor="margin" w:x="45" w:y="9206"/>
        <w:rPr>
          <w:rStyle w:val="C3"/>
          <w:rtl w:val="0"/>
        </w:rPr>
      </w:pP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206"/>
        <w:rPr>
          <w:rStyle w:val="C3"/>
          <w:rtl w:val="0"/>
        </w:rPr>
      </w:pPr>
    </w:p>
    <w:p>
      <w:pPr>
        <w:pStyle w:val="P31"/>
        <w:framePr w:w="3839" w:h="443"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776"/>
        <w:rPr>
          <w:rStyle w:val="C3"/>
          <w:rtl w:val="0"/>
        </w:rPr>
      </w:pPr>
    </w:p>
    <w:p>
      <w:pPr>
        <w:pStyle w:val="P13"/>
        <w:framePr w:w="6658" w:h="480" w:hRule="exact" w:wrap="none" w:vAnchor="page" w:hAnchor="margin" w:x="71" w:y="9832"/>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76"/>
        <w:rPr>
          <w:rStyle w:val="C3"/>
          <w:rtl w:val="0"/>
        </w:rPr>
      </w:pPr>
    </w:p>
    <w:p>
      <w:pPr>
        <w:pStyle w:val="P29"/>
        <w:framePr w:w="3839" w:h="480" w:hRule="exact" w:wrap="none" w:vAnchor="page" w:hAnchor="margin" w:x="6856" w:y="9832"/>
        <w:rPr>
          <w:rStyle w:val="C21"/>
          <w:rtl w:val="0"/>
        </w:rPr>
      </w:pPr>
      <w:r>
        <w:rPr>
          <w:rStyle w:val="C21"/>
          <w:rtl w:val="0"/>
        </w:rPr>
        <w:t>Praktické předvedení a ústní ověření</w:t>
      </w:r>
    </w:p>
    <w:p>
      <w:pPr>
        <w:pStyle w:val="P16"/>
        <w:framePr w:w="6710" w:h="376" w:hRule="exact" w:wrap="none" w:vAnchor="page" w:hAnchor="margin" w:x="45" w:y="10382"/>
        <w:rPr>
          <w:rStyle w:val="C3"/>
          <w:rtl w:val="0"/>
        </w:rPr>
      </w:pPr>
    </w:p>
    <w:p>
      <w:pPr>
        <w:pStyle w:val="P17"/>
        <w:framePr w:w="6658" w:h="249" w:hRule="exact" w:wrap="none" w:vAnchor="page" w:hAnchor="margin" w:x="71" w:y="10438"/>
        <w:rPr>
          <w:rStyle w:val="C13"/>
          <w:rtl w:val="0"/>
        </w:rPr>
      </w:pPr>
      <w:r>
        <w:rPr>
          <w:rStyle w:val="C13"/>
          <w:rtl w:val="0"/>
        </w:rPr>
        <w:t>d) Zamýt a začistit spáry výrobku vhodnou technikou</w:t>
      </w:r>
    </w:p>
    <w:p>
      <w:pPr>
        <w:pStyle w:val="P30"/>
        <w:framePr w:w="3921" w:h="376" w:hRule="exact" w:wrap="none" w:vAnchor="page" w:hAnchor="margin" w:x="6800" w:y="10382"/>
        <w:rPr>
          <w:rStyle w:val="C3"/>
          <w:rtl w:val="0"/>
        </w:rPr>
      </w:pPr>
    </w:p>
    <w:p>
      <w:pPr>
        <w:pStyle w:val="P31"/>
        <w:framePr w:w="3839" w:h="249" w:hRule="exact" w:wrap="none" w:vAnchor="page" w:hAnchor="margin" w:x="6856" w:y="1043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e) Ložit výrobky k sušení</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248"/>
        <w:rPr>
          <w:rStyle w:val="C23"/>
          <w:rtl w:val="0"/>
        </w:rPr>
      </w:pPr>
      <w:r>
        <w:rPr>
          <w:rStyle w:val="C23"/>
          <w:rtl w:val="0"/>
        </w:rPr>
        <w:t>Je třeba splnit všechna kritéria.</w:t>
      </w:r>
    </w:p>
    <w:p>
      <w:pPr>
        <w:pStyle w:val="P23"/>
        <w:framePr w:w="10710" w:h="340" w:hRule="exact" w:wrap="none" w:vAnchor="page" w:hAnchor="margin" w:x="28" w:y="11684"/>
        <w:rPr>
          <w:rStyle w:val="C18"/>
          <w:rtl w:val="0"/>
        </w:rPr>
      </w:pPr>
      <w:r>
        <w:rPr>
          <w:rStyle w:val="C18"/>
          <w:rtl w:val="0"/>
        </w:rPr>
        <w:t>Obsluha licích strojů a linek při výrobě keramiky</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607" w:hRule="exact" w:wrap="none" w:vAnchor="page" w:hAnchor="margin" w:x="45" w:y="12499"/>
        <w:rPr>
          <w:rStyle w:val="C3"/>
          <w:rtl w:val="0"/>
        </w:rPr>
      </w:pPr>
    </w:p>
    <w:p>
      <w:pPr>
        <w:pStyle w:val="P13"/>
        <w:framePr w:w="6658" w:h="480" w:hRule="exact" w:wrap="none" w:vAnchor="page" w:hAnchor="margin" w:x="71" w:y="12555"/>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99"/>
        <w:rPr>
          <w:rStyle w:val="C3"/>
          <w:rtl w:val="0"/>
        </w:rPr>
      </w:pPr>
    </w:p>
    <w:p>
      <w:pPr>
        <w:pStyle w:val="P29"/>
        <w:framePr w:w="3839" w:h="480" w:hRule="exact" w:wrap="none" w:vAnchor="page" w:hAnchor="margin" w:x="6856" w:y="12555"/>
        <w:rPr>
          <w:rStyle w:val="C21"/>
          <w:rtl w:val="0"/>
        </w:rPr>
      </w:pPr>
      <w:r>
        <w:rPr>
          <w:rStyle w:val="C21"/>
          <w:rtl w:val="0"/>
        </w:rPr>
        <w:t>Ústní ověření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 xml:space="preserve">b) Popsat a předvést nastavení a obsluhu licích  strojů a linek v (v rámci modelové situace) při výrobě keramiky pod dohledem provozního pracovníka</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Praktické předvedení a ústní ověření</w:t>
      </w:r>
    </w:p>
    <w:p>
      <w:pPr>
        <w:pStyle w:val="P32"/>
        <w:framePr w:w="10710" w:h="248" w:hRule="exact" w:wrap="none" w:vAnchor="page" w:hAnchor="margin" w:x="28" w:y="13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Vylévač/vylévačka keramiky, 29.4.2026 3:11:08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kvalitu výrobku podle stanovených kritérií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na opravitelné a neopravitelné</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Opravitelné vady výrobku odborně odstranit</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Dodržování zásad bezpečnosti práce při výrobě keramiky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Předvést dodržování zásad bezpečnosti práce při výrobě keramiky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Vylévač/vylévačka keramiky, 29.4.2026 3:11:08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8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13870"/>
        <w:rPr>
          <w:rStyle w:val="C3"/>
          <w:rtl w:val="0"/>
        </w:rPr>
      </w:pPr>
    </w:p>
    <w:p>
      <w:pPr>
        <w:pStyle w:val="P36"/>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Vylévač/vylévačka keramiky, 29.4.2026 3:11:08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Vylévač/vylévačka keramiky + střední vzdělání s maturitní zkouškou a alespoň 5 let odborné praxe v oblasti keramické výroby.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Vylévač/vylévačka keramiky, 29.4.2026 3:11:08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40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licí hmota, šlikr, keramická plastická hmota</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licí stroje a linky na výrobu keramiky, sušárna výrobků</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pracovní stůl, otočný kroužek, sádrové formy, včetně stahováků, sádrové podložky, nádoby a síta na licí hmotu, igelit, špachtle, nože, molitanová houba, štětce, škrabka, zamývací houba, nádoba na vodu, smirkové papíry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keramické výrobky v minimálním počtu 5 kusů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88"/>
        <w:rPr>
          <w:rStyle w:val="C3"/>
          <w:rtl w:val="0"/>
        </w:rPr>
      </w:pPr>
    </w:p>
    <w:p>
      <w:pPr>
        <w:pStyle w:val="P36"/>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61"/>
        <w:rPr>
          <w:rStyle w:val="C3"/>
          <w:rtl w:val="0"/>
        </w:rPr>
      </w:pPr>
    </w:p>
    <w:p>
      <w:pPr>
        <w:pStyle w:val="P36"/>
        <w:framePr w:w="10710" w:h="340" w:hRule="exact" w:wrap="none" w:vAnchor="page" w:hAnchor="margin" w:x="28" w:y="10161"/>
        <w:rPr>
          <w:rStyle w:val="C25"/>
          <w:rtl w:val="0"/>
        </w:rPr>
      </w:pPr>
      <w:r>
        <w:rPr>
          <w:rStyle w:val="C25"/>
          <w:rtl w:val="0"/>
        </w:rPr>
        <w:t>Doba pro vykonání zkoušky</w:t>
      </w:r>
    </w:p>
    <w:p>
      <w:pPr>
        <w:keepNext w:val="0"/>
        <w:keepLines w:val="0"/>
        <w:framePr w:w="10766" w:h="80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Vylévač/vylévačka keramiky, 29.4.2026 3:11:08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29.4.2026 3:11:08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9DFE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C030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