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E35893" Type="http://schemas.openxmlformats.org/officeDocument/2006/relationships/officeDocument" Target="/word/document.xml" /><Relationship Id="coreR76E35893" Type="http://schemas.openxmlformats.org/package/2006/relationships/metadata/core-properties" Target="/docProps/core.xml" /><Relationship Id="customR76E358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sádrových forem, 13.6.2026 13:25:51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při odlévání formy pomocí rozmnožovacího zařízení, který bude odpovídat platným normám, technickým a výtvarným podkladům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způsoby přípravy sádry v závislosti na druhu odlévaných forem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Zvolit postup práce a vybrat vhodné nástroje včetně mechanizačních prostředků a pomůcek pro zhotovení a opracování sádrové formy podle výrobní dokumentace</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zásady postupu při sušení sádrové formy s ohledem na daný yp formy</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Ústní ověření</w:t>
      </w:r>
    </w:p>
    <w:p>
      <w:pPr>
        <w:pStyle w:val="P12"/>
        <w:framePr w:w="6710" w:h="376" w:hRule="exact" w:wrap="none" w:vAnchor="page" w:hAnchor="margin" w:x="45" w:y="8964"/>
        <w:rPr>
          <w:rStyle w:val="C3"/>
          <w:rtl w:val="0"/>
        </w:rPr>
      </w:pPr>
    </w:p>
    <w:p>
      <w:pPr>
        <w:pStyle w:val="P13"/>
        <w:framePr w:w="6658" w:h="249" w:hRule="exact" w:wrap="none" w:vAnchor="page" w:hAnchor="margin" w:x="71" w:y="9020"/>
        <w:rPr>
          <w:rStyle w:val="C11"/>
          <w:rtl w:val="0"/>
        </w:rPr>
      </w:pPr>
      <w:r>
        <w:rPr>
          <w:rStyle w:val="C11"/>
          <w:rtl w:val="0"/>
        </w:rPr>
        <w:t>c) Zvolit vhodné uskladnění formy, popsat značení a evidenci forem</w:t>
      </w:r>
    </w:p>
    <w:p>
      <w:pPr>
        <w:pStyle w:val="P28"/>
        <w:framePr w:w="3921" w:h="376" w:hRule="exact" w:wrap="none" w:vAnchor="page" w:hAnchor="margin" w:x="6800" w:y="8964"/>
        <w:rPr>
          <w:rStyle w:val="C3"/>
          <w:rtl w:val="0"/>
        </w:rPr>
      </w:pPr>
    </w:p>
    <w:p>
      <w:pPr>
        <w:pStyle w:val="P29"/>
        <w:framePr w:w="3839" w:h="249"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Zhotovování forem pro keramické výrobky</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Připravit vhodné pomůcky a materiály pro zhotovení formy</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Připravit a provést izolaci rozmnožovacího zařízení a vysvětlit účel izolace ploch</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c) Připravit licí sádrovou suspenzi podle zadání</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Provést odlití sádrové formy podle zadání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e) Rozebrat rozmnožovací zařízení a vyjmout sádrovou formu</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Praktické předvedení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Provést povrchovou úpravu sádrové formy, případně odstranit vady</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Praktické předvedení a ústní ověření</w:t>
      </w:r>
    </w:p>
    <w:p>
      <w:pPr>
        <w:pStyle w:val="P12"/>
        <w:framePr w:w="6710" w:h="376" w:hRule="exact" w:wrap="none" w:vAnchor="page" w:hAnchor="margin" w:x="45" w:y="13193"/>
        <w:rPr>
          <w:rStyle w:val="C3"/>
          <w:rtl w:val="0"/>
        </w:rPr>
      </w:pPr>
    </w:p>
    <w:p>
      <w:pPr>
        <w:pStyle w:val="P13"/>
        <w:framePr w:w="6658" w:h="249" w:hRule="exact" w:wrap="none" w:vAnchor="page" w:hAnchor="margin" w:x="71" w:y="13249"/>
        <w:rPr>
          <w:rStyle w:val="C11"/>
          <w:rtl w:val="0"/>
        </w:rPr>
      </w:pPr>
      <w:r>
        <w:rPr>
          <w:rStyle w:val="C11"/>
          <w:rtl w:val="0"/>
        </w:rPr>
        <w:t>g) Vysvětlit význam značení sádrové formy</w:t>
      </w:r>
    </w:p>
    <w:p>
      <w:pPr>
        <w:pStyle w:val="P28"/>
        <w:framePr w:w="3921" w:h="376" w:hRule="exact" w:wrap="none" w:vAnchor="page" w:hAnchor="margin" w:x="6800" w:y="13193"/>
        <w:rPr>
          <w:rStyle w:val="C3"/>
          <w:rtl w:val="0"/>
        </w:rPr>
      </w:pPr>
    </w:p>
    <w:p>
      <w:pPr>
        <w:pStyle w:val="P29"/>
        <w:framePr w:w="3839" w:h="249" w:hRule="exact" w:wrap="none" w:vAnchor="page" w:hAnchor="margin" w:x="6856" w:y="13249"/>
        <w:rPr>
          <w:rStyle w:val="C21"/>
          <w:rtl w:val="0"/>
        </w:rPr>
      </w:pPr>
      <w:r>
        <w:rPr>
          <w:rStyle w:val="C21"/>
          <w:rtl w:val="0"/>
        </w:rPr>
        <w:t>Ústní ověření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13.6.2026 13:25:51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přičiny vzniku vad při sušení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Usušit zhotovenou sádrovou formu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3"/>
        <w:framePr w:w="10710" w:h="340" w:hRule="exact" w:wrap="none" w:vAnchor="page" w:hAnchor="margin" w:x="28" w:y="10095"/>
        <w:rPr>
          <w:rStyle w:val="C18"/>
          <w:rtl w:val="0"/>
        </w:rPr>
      </w:pPr>
      <w:r>
        <w:rPr>
          <w:rStyle w:val="C18"/>
          <w:rtl w:val="0"/>
        </w:rPr>
        <w:t>Skladování, manipulace, vedení evidence forem</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vhodné uskladnění rozmnožovacího zařízení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Popsat a předvést zásady správného skladování sádrových forem a evidenci forem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zásady BOZP při skladování a manipulaci s formami</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13.6.2026 13:25:51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https://www.nsp.cz/jednotka-prace/vyrobce-sadrovych-forem#zdravotni-zpusobilost).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a parametry sádrové formy, ke které se budou vztahovat zadané úkoly, podle zaměření konkrétní keramické výroby a místa konání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zařízení pro odlévání forem pro výrobu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ověřování kritérií v reálném provozu jako ústní ověřování nad dokumentací, na pracovních místech u strojů a linek, na modelové situaci, kterou připraví autorizovaná osoba.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Kontrola a posuzování funkčnosti a rozměrů zhotovených forem pro keramické výrobky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se modelová situace týká předvedení kontroly rozměrů a přesnosti dosedacích ploch, lícování spár a funkčnosti hotových forem, které má zkoušející k dispozici; při ověřování kritérií hodnocení je možné, v rámci hospodárného využití času určeného na zkoušku, použít připravené sádrové formy.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forem</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připravené sádrové formy.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provedení a soulad s technickou a výrobní dokumentací, případně nedodržení jednotlivých parametrů pro zadaný výrobek.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a kvalita provedení.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sádrových forem, 13.6.2026 13:25:51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nebo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a maturitní zkouškou v jiném oboru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28-004-H Výrobce/výrobkyně sádrových forem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sádrových forem, 13.6.2026 13:25:51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 - minimálně 1 kus</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 minimálně 2 kusy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sádra, separační emulze, mýdlový roztok</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na odlévání sádrových forem, vrtulový míchač, váha, sušárna</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(posuvné měřidlo), nalévací nádoba, špachtle, cidlina, nůž, stahovák, štětec, mechanický kroužek na retuš forem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3 a více dnů.</w:t>
      </w:r>
    </w:p>
    <w:p>
      <w:pPr>
        <w:pStyle w:val="P21"/>
        <w:framePr w:w="7654" w:h="331" w:hRule="exact" w:wrap="none" w:vAnchor="page" w:hAnchor="margin" w:x="28" w:y="15940"/>
        <w:rPr>
          <w:rStyle w:val="C16"/>
          <w:rtl w:val="0"/>
        </w:rPr>
      </w:pPr>
      <w:r>
        <w:rPr>
          <w:rStyle w:val="C16"/>
          <w:rtl w:val="0"/>
        </w:rPr>
        <w:t>Výrobce/výrobkyně sádrových forem, 13.6.2026 13:25:51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sádrových forem, 13.6.2026 13:25:51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0CF9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FD1D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CFC2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