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71894" Type="http://schemas.openxmlformats.org/officeDocument/2006/relationships/officeDocument" Target="/word/document.xml" /><Relationship Id="coreR73F71894" Type="http://schemas.openxmlformats.org/package/2006/relationships/metadata/core-properties" Target="/docProps/core.xml" /><Relationship Id="customR73F718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 modelář / keramička 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Keramik modelář / keramička modelářka, 22.9.2026 0:00:42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 modelář / keramička modelářka, 22.9.2026 0:00:42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 modelář / keramička modelářka, 22.9.2026 0:00:42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 modelář / keramička modelářka, 22.9.2026 0:00:42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keramička-modelářka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 modelář / keramička modelářka, 22.9.2026 0:00:42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8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69"/>
        <w:rPr>
          <w:rStyle w:val="C3"/>
          <w:rtl w:val="0"/>
        </w:rPr>
      </w:pPr>
    </w:p>
    <w:p>
      <w:pPr>
        <w:pStyle w:val="P36"/>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42"/>
        <w:rPr>
          <w:rStyle w:val="C3"/>
          <w:rtl w:val="0"/>
        </w:rPr>
      </w:pPr>
    </w:p>
    <w:p>
      <w:pPr>
        <w:pStyle w:val="P36"/>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 modelář / keramička modelářka, 22.9.2026 0:00:42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 modelář / keramička modelářka, 22.9.2026 0:00:42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FEA3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C88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C143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