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7D611E" Type="http://schemas.openxmlformats.org/officeDocument/2006/relationships/officeDocument" Target="/word/document.xml" /><Relationship Id="coreR687D611E" Type="http://schemas.openxmlformats.org/package/2006/relationships/metadata/core-properties" Target="/docProps/core.xml" /><Relationship Id="customR687D61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Keramik-modelář (kód: 28-002-H)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Keramik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výrobu a zpracování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technologických podmínek, nástrojů a pomůcek pro zhotovování forem keramických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technologických podmínek, nástrojů a pomůcek pro zhotovování modelů keramických výrobků</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Kontrola a posuzování funkčnosti a rozměrů zhotovených modelů a forem pro keramické výrobky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Zhotovování forem pro keramické výrobky</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Zhotovování modelů a rozmnožovacích zařízení na odlévání forem pro keramické výrobky</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Vytváření keramických výrobků litím do forem</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Skladování, manipulace, vedení evidence modelů a forem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17.06.2010 do: 10.02.2016</w:t>
      </w:r>
    </w:p>
    <w:p>
      <w:pPr>
        <w:pStyle w:val="P21"/>
        <w:framePr w:w="7654" w:h="331" w:hRule="exact" w:wrap="none" w:vAnchor="page" w:hAnchor="margin" w:x="28" w:y="15940"/>
        <w:rPr>
          <w:rStyle w:val="C16"/>
          <w:rtl w:val="0"/>
        </w:rPr>
      </w:pPr>
      <w:r>
        <w:rPr>
          <w:rStyle w:val="C16"/>
          <w:rtl w:val="0"/>
        </w:rPr>
        <w:t>Keramik-modelář, 11.9.2026 20:04:22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pro výrobu a zpracování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Určit postup práce pro zadaný výrobek určitého tvaru a velikosti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Slovní vyjádření podle příslušné výrobní dokumentace</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Ověřit, zda zvolený postup práce při vytváření určitého výrobku odpovídá výrobní a technické dokumentaci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provedení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547" w:hRule="exact" w:wrap="none" w:vAnchor="page" w:hAnchor="margin" w:x="28" w:y="5290"/>
        <w:rPr>
          <w:rStyle w:val="C18"/>
          <w:rtl w:val="0"/>
        </w:rPr>
      </w:pPr>
      <w:r>
        <w:rPr>
          <w:rStyle w:val="C18"/>
          <w:rtl w:val="0"/>
        </w:rPr>
        <w:t>Volba postupu práce, technologických podmínek, nástrojů a pomůcek pro zhotovování forem keramických výrobků</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Zvolit technologický postup pro zhotovení forem podle výrobní dokumentace</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Praktické provedení se slovním vyjádřením</w:t>
      </w:r>
    </w:p>
    <w:p>
      <w:pPr>
        <w:pStyle w:val="P16"/>
        <w:framePr w:w="6710" w:h="607" w:hRule="exact" w:wrap="none" w:vAnchor="page" w:hAnchor="margin" w:x="45" w:y="6920"/>
        <w:rPr>
          <w:rStyle w:val="C3"/>
          <w:rtl w:val="0"/>
        </w:rPr>
      </w:pPr>
    </w:p>
    <w:p>
      <w:pPr>
        <w:pStyle w:val="P17"/>
        <w:framePr w:w="6658" w:h="480" w:hRule="exact" w:wrap="none" w:vAnchor="page" w:hAnchor="margin" w:x="71" w:y="6976"/>
        <w:rPr>
          <w:rStyle w:val="C13"/>
          <w:rtl w:val="0"/>
        </w:rPr>
      </w:pPr>
      <w:r>
        <w:rPr>
          <w:rStyle w:val="C13"/>
          <w:rtl w:val="0"/>
        </w:rPr>
        <w:t>b) Zvolit vhodný postup při sušení a příp. impregnaci forem (hlavní, rozmnožovací, výrobní)</w:t>
      </w:r>
    </w:p>
    <w:p>
      <w:pPr>
        <w:pStyle w:val="P30"/>
        <w:framePr w:w="3921" w:h="607" w:hRule="exact" w:wrap="none" w:vAnchor="page" w:hAnchor="margin" w:x="6800" w:y="6920"/>
        <w:rPr>
          <w:rStyle w:val="C3"/>
          <w:rtl w:val="0"/>
        </w:rPr>
      </w:pPr>
    </w:p>
    <w:p>
      <w:pPr>
        <w:pStyle w:val="P31"/>
        <w:framePr w:w="3839" w:h="480" w:hRule="exact" w:wrap="none" w:vAnchor="page" w:hAnchor="margin" w:x="6856" w:y="6976"/>
        <w:rPr>
          <w:rStyle w:val="C22"/>
          <w:rtl w:val="0"/>
        </w:rPr>
      </w:pPr>
      <w:r>
        <w:rPr>
          <w:rStyle w:val="C22"/>
          <w:rtl w:val="0"/>
        </w:rPr>
        <w:t>Praktické provedení se slovním vyjádřením</w:t>
      </w:r>
    </w:p>
    <w:p>
      <w:pPr>
        <w:pStyle w:val="P12"/>
        <w:framePr w:w="6710" w:h="607" w:hRule="exact" w:wrap="none" w:vAnchor="page" w:hAnchor="margin" w:x="45" w:y="7527"/>
        <w:rPr>
          <w:rStyle w:val="C3"/>
          <w:rtl w:val="0"/>
        </w:rPr>
      </w:pPr>
    </w:p>
    <w:p>
      <w:pPr>
        <w:pStyle w:val="P13"/>
        <w:framePr w:w="6658" w:h="480" w:hRule="exact" w:wrap="none" w:vAnchor="page" w:hAnchor="margin" w:x="71" w:y="7583"/>
        <w:rPr>
          <w:rStyle w:val="C11"/>
          <w:rtl w:val="0"/>
        </w:rPr>
      </w:pPr>
      <w:r>
        <w:rPr>
          <w:rStyle w:val="C11"/>
          <w:rtl w:val="0"/>
        </w:rPr>
        <w:t>c) Zvolit vhodné ošetření formy a uskladnění, popsat značení forem a evidenci</w:t>
      </w:r>
    </w:p>
    <w:p>
      <w:pPr>
        <w:pStyle w:val="P28"/>
        <w:framePr w:w="3921" w:h="607" w:hRule="exact" w:wrap="none" w:vAnchor="page" w:hAnchor="margin" w:x="6800" w:y="7527"/>
        <w:rPr>
          <w:rStyle w:val="C3"/>
          <w:rtl w:val="0"/>
        </w:rPr>
      </w:pPr>
    </w:p>
    <w:p>
      <w:pPr>
        <w:pStyle w:val="P29"/>
        <w:framePr w:w="3839" w:h="480" w:hRule="exact" w:wrap="none" w:vAnchor="page" w:hAnchor="margin" w:x="6856" w:y="7583"/>
        <w:rPr>
          <w:rStyle w:val="C21"/>
          <w:rtl w:val="0"/>
        </w:rPr>
      </w:pPr>
      <w:r>
        <w:rPr>
          <w:rStyle w:val="C21"/>
          <w:rtl w:val="0"/>
        </w:rPr>
        <w:t>Praktické provedení se slovním vyjádřením</w:t>
      </w:r>
    </w:p>
    <w:p>
      <w:pPr>
        <w:pStyle w:val="P32"/>
        <w:framePr w:w="10710" w:h="248" w:hRule="exact" w:wrap="none" w:vAnchor="page" w:hAnchor="margin" w:x="28" w:y="8247"/>
        <w:rPr>
          <w:rStyle w:val="C23"/>
          <w:rtl w:val="0"/>
        </w:rPr>
      </w:pPr>
      <w:r>
        <w:rPr>
          <w:rStyle w:val="C23"/>
          <w:rtl w:val="0"/>
        </w:rPr>
        <w:t>Je třeba splnit všechna kritéria.</w:t>
      </w:r>
    </w:p>
    <w:p>
      <w:pPr>
        <w:pStyle w:val="P23"/>
        <w:framePr w:w="10710" w:h="547" w:hRule="exact" w:wrap="none" w:vAnchor="page" w:hAnchor="margin" w:x="28" w:y="8682"/>
        <w:rPr>
          <w:rStyle w:val="C18"/>
          <w:rtl w:val="0"/>
        </w:rPr>
      </w:pPr>
      <w:r>
        <w:rPr>
          <w:rStyle w:val="C18"/>
          <w:rtl w:val="0"/>
        </w:rPr>
        <w:t>Volba postupu práce, technologických podmínek, nástrojů a pomůcek pro zhotovování modelů keramických výrobků</w:t>
      </w:r>
    </w:p>
    <w:p>
      <w:pPr>
        <w:pStyle w:val="P24"/>
        <w:framePr w:w="6713" w:h="376" w:hRule="exact" w:wrap="none" w:vAnchor="page" w:hAnchor="margin" w:x="45" w:y="9329"/>
        <w:rPr>
          <w:rStyle w:val="C3"/>
          <w:rtl w:val="0"/>
        </w:rPr>
      </w:pPr>
    </w:p>
    <w:p>
      <w:pPr>
        <w:pStyle w:val="P25"/>
        <w:framePr w:w="6661" w:h="249" w:hRule="exact" w:wrap="none" w:vAnchor="page" w:hAnchor="margin" w:x="71" w:y="9400"/>
        <w:rPr>
          <w:rStyle w:val="C19"/>
          <w:rtl w:val="0"/>
        </w:rPr>
      </w:pPr>
      <w:r>
        <w:rPr>
          <w:rStyle w:val="C19"/>
          <w:rtl w:val="0"/>
        </w:rPr>
        <w:t>Kritéria hodnocení</w:t>
      </w:r>
    </w:p>
    <w:p>
      <w:pPr>
        <w:pStyle w:val="P26"/>
        <w:framePr w:w="3918" w:h="376" w:hRule="exact" w:wrap="none" w:vAnchor="page" w:hAnchor="margin" w:x="6803" w:y="9329"/>
        <w:rPr>
          <w:rStyle w:val="C3"/>
          <w:rtl w:val="0"/>
        </w:rPr>
      </w:pPr>
    </w:p>
    <w:p>
      <w:pPr>
        <w:pStyle w:val="P27"/>
        <w:framePr w:w="3836" w:h="249" w:hRule="exact" w:wrap="none" w:vAnchor="page" w:hAnchor="margin" w:x="6859" w:y="9400"/>
        <w:rPr>
          <w:rStyle w:val="C20"/>
          <w:rtl w:val="0"/>
        </w:rPr>
      </w:pPr>
      <w:r>
        <w:rPr>
          <w:rStyle w:val="C20"/>
          <w:rtl w:val="0"/>
        </w:rPr>
        <w:t>Způsoby ověření</w:t>
      </w:r>
    </w:p>
    <w:p>
      <w:pPr>
        <w:pStyle w:val="P12"/>
        <w:framePr w:w="6710" w:h="607" w:hRule="exact" w:wrap="none" w:vAnchor="page" w:hAnchor="margin" w:x="45" w:y="9705"/>
        <w:rPr>
          <w:rStyle w:val="C3"/>
          <w:rtl w:val="0"/>
        </w:rPr>
      </w:pPr>
    </w:p>
    <w:p>
      <w:pPr>
        <w:pStyle w:val="P13"/>
        <w:framePr w:w="6658" w:h="480" w:hRule="exact" w:wrap="none" w:vAnchor="page" w:hAnchor="margin" w:x="71" w:y="9761"/>
        <w:rPr>
          <w:rStyle w:val="C11"/>
          <w:rtl w:val="0"/>
        </w:rPr>
      </w:pPr>
      <w:r>
        <w:rPr>
          <w:rStyle w:val="C11"/>
          <w:rtl w:val="0"/>
        </w:rPr>
        <w:t>a) Připravit materiál, nástroje a pomůcky podle výrobního předpisu</w:t>
      </w:r>
    </w:p>
    <w:p>
      <w:pPr>
        <w:pStyle w:val="P28"/>
        <w:framePr w:w="3921" w:h="607" w:hRule="exact" w:wrap="none" w:vAnchor="page" w:hAnchor="margin" w:x="6800" w:y="9705"/>
        <w:rPr>
          <w:rStyle w:val="C3"/>
          <w:rtl w:val="0"/>
        </w:rPr>
      </w:pPr>
    </w:p>
    <w:p>
      <w:pPr>
        <w:pStyle w:val="P29"/>
        <w:framePr w:w="3839" w:h="480" w:hRule="exact" w:wrap="none" w:vAnchor="page" w:hAnchor="margin" w:x="6856" w:y="9761"/>
        <w:rPr>
          <w:rStyle w:val="C21"/>
          <w:rtl w:val="0"/>
        </w:rPr>
      </w:pPr>
      <w:r>
        <w:rPr>
          <w:rStyle w:val="C21"/>
          <w:rtl w:val="0"/>
        </w:rPr>
        <w:t>Fyzická kontrola funkčnosti připravených nástrojů</w:t>
      </w:r>
    </w:p>
    <w:p>
      <w:pPr>
        <w:pStyle w:val="P16"/>
        <w:framePr w:w="6710" w:h="376" w:hRule="exact" w:wrap="none" w:vAnchor="page" w:hAnchor="margin" w:x="45" w:y="10312"/>
        <w:rPr>
          <w:rStyle w:val="C3"/>
          <w:rtl w:val="0"/>
        </w:rPr>
      </w:pPr>
    </w:p>
    <w:p>
      <w:pPr>
        <w:pStyle w:val="P17"/>
        <w:framePr w:w="6658" w:h="249" w:hRule="exact" w:wrap="none" w:vAnchor="page" w:hAnchor="margin" w:x="71" w:y="10368"/>
        <w:rPr>
          <w:rStyle w:val="C13"/>
          <w:rtl w:val="0"/>
        </w:rPr>
      </w:pPr>
      <w:r>
        <w:rPr>
          <w:rStyle w:val="C13"/>
          <w:rtl w:val="0"/>
        </w:rPr>
        <w:t>b) Provést výpočty rozměrů, připravit šablony</w:t>
      </w:r>
    </w:p>
    <w:p>
      <w:pPr>
        <w:pStyle w:val="P30"/>
        <w:framePr w:w="3921" w:h="376" w:hRule="exact" w:wrap="none" w:vAnchor="page" w:hAnchor="margin" w:x="6800" w:y="10312"/>
        <w:rPr>
          <w:rStyle w:val="C3"/>
          <w:rtl w:val="0"/>
        </w:rPr>
      </w:pPr>
    </w:p>
    <w:p>
      <w:pPr>
        <w:pStyle w:val="P31"/>
        <w:framePr w:w="3839" w:h="249" w:hRule="exact" w:wrap="none" w:vAnchor="page" w:hAnchor="margin" w:x="6856" w:y="10368"/>
        <w:rPr>
          <w:rStyle w:val="C22"/>
          <w:rtl w:val="0"/>
        </w:rPr>
      </w:pPr>
      <w:r>
        <w:rPr>
          <w:rStyle w:val="C22"/>
          <w:rtl w:val="0"/>
        </w:rPr>
        <w:t>Praktické provedení</w:t>
      </w:r>
    </w:p>
    <w:p>
      <w:pPr>
        <w:pStyle w:val="P12"/>
        <w:framePr w:w="6710" w:h="607" w:hRule="exact" w:wrap="none" w:vAnchor="page" w:hAnchor="margin" w:x="45" w:y="10688"/>
        <w:rPr>
          <w:rStyle w:val="C3"/>
          <w:rtl w:val="0"/>
        </w:rPr>
      </w:pPr>
    </w:p>
    <w:p>
      <w:pPr>
        <w:pStyle w:val="P13"/>
        <w:framePr w:w="6658" w:h="480" w:hRule="exact" w:wrap="none" w:vAnchor="page" w:hAnchor="margin" w:x="71" w:y="10744"/>
        <w:rPr>
          <w:rStyle w:val="C11"/>
          <w:rtl w:val="0"/>
        </w:rPr>
      </w:pPr>
      <w:r>
        <w:rPr>
          <w:rStyle w:val="C11"/>
          <w:rtl w:val="0"/>
        </w:rPr>
        <w:t>c) Připravit ohrádku, rozmíchat sádru, ověřit požadované parametry, nalít sádru a zhotovit model, zvolit pracovní postup výroby modelu</w:t>
      </w:r>
    </w:p>
    <w:p>
      <w:pPr>
        <w:pStyle w:val="P28"/>
        <w:framePr w:w="3921" w:h="607" w:hRule="exact" w:wrap="none" w:vAnchor="page" w:hAnchor="margin" w:x="6800" w:y="10688"/>
        <w:rPr>
          <w:rStyle w:val="C3"/>
          <w:rtl w:val="0"/>
        </w:rPr>
      </w:pPr>
    </w:p>
    <w:p>
      <w:pPr>
        <w:pStyle w:val="P29"/>
        <w:framePr w:w="3839" w:h="480" w:hRule="exact" w:wrap="none" w:vAnchor="page" w:hAnchor="margin" w:x="6856" w:y="10744"/>
        <w:rPr>
          <w:rStyle w:val="C21"/>
          <w:rtl w:val="0"/>
        </w:rPr>
      </w:pPr>
      <w:r>
        <w:rPr>
          <w:rStyle w:val="C21"/>
          <w:rtl w:val="0"/>
        </w:rPr>
        <w:t>Praktické provedení</w:t>
      </w:r>
    </w:p>
    <w:p>
      <w:pPr>
        <w:pStyle w:val="P32"/>
        <w:framePr w:w="10710" w:h="248" w:hRule="exact" w:wrap="none" w:vAnchor="page" w:hAnchor="margin" w:x="28" w:y="11409"/>
        <w:rPr>
          <w:rStyle w:val="C23"/>
          <w:rtl w:val="0"/>
        </w:rPr>
      </w:pPr>
      <w:r>
        <w:rPr>
          <w:rStyle w:val="C23"/>
          <w:rtl w:val="0"/>
        </w:rPr>
        <w:t>Je třeba splnit všechna kritéria.</w:t>
      </w:r>
    </w:p>
    <w:p>
      <w:pPr>
        <w:pStyle w:val="P23"/>
        <w:framePr w:w="10710" w:h="340" w:hRule="exact" w:wrap="none" w:vAnchor="page" w:hAnchor="margin" w:x="28" w:y="11844"/>
        <w:rPr>
          <w:rStyle w:val="C18"/>
          <w:rtl w:val="0"/>
        </w:rPr>
      </w:pPr>
      <w:r>
        <w:rPr>
          <w:rStyle w:val="C18"/>
          <w:rtl w:val="0"/>
        </w:rPr>
        <w:t>Kontrola a posuzování funkčnosti a rozměrů zhotovených modelů a forem pro keramické výrobky</w:t>
      </w:r>
    </w:p>
    <w:p>
      <w:pPr>
        <w:pStyle w:val="P24"/>
        <w:framePr w:w="6713" w:h="376" w:hRule="exact" w:wrap="none" w:vAnchor="page" w:hAnchor="margin" w:x="45" w:y="12283"/>
        <w:rPr>
          <w:rStyle w:val="C3"/>
          <w:rtl w:val="0"/>
        </w:rPr>
      </w:pPr>
    </w:p>
    <w:p>
      <w:pPr>
        <w:pStyle w:val="P25"/>
        <w:framePr w:w="6661" w:h="249" w:hRule="exact" w:wrap="none" w:vAnchor="page" w:hAnchor="margin" w:x="71" w:y="12354"/>
        <w:rPr>
          <w:rStyle w:val="C19"/>
          <w:rtl w:val="0"/>
        </w:rPr>
      </w:pPr>
      <w:r>
        <w:rPr>
          <w:rStyle w:val="C19"/>
          <w:rtl w:val="0"/>
        </w:rPr>
        <w:t>Kritéria hodnocení</w:t>
      </w:r>
    </w:p>
    <w:p>
      <w:pPr>
        <w:pStyle w:val="P26"/>
        <w:framePr w:w="3918" w:h="376" w:hRule="exact" w:wrap="none" w:vAnchor="page" w:hAnchor="margin" w:x="6803" w:y="12283"/>
        <w:rPr>
          <w:rStyle w:val="C3"/>
          <w:rtl w:val="0"/>
        </w:rPr>
      </w:pPr>
    </w:p>
    <w:p>
      <w:pPr>
        <w:pStyle w:val="P27"/>
        <w:framePr w:w="3836" w:h="249" w:hRule="exact" w:wrap="none" w:vAnchor="page" w:hAnchor="margin" w:x="6859" w:y="12354"/>
        <w:rPr>
          <w:rStyle w:val="C20"/>
          <w:rtl w:val="0"/>
        </w:rPr>
      </w:pPr>
      <w:r>
        <w:rPr>
          <w:rStyle w:val="C20"/>
          <w:rtl w:val="0"/>
        </w:rPr>
        <w:t>Způsoby ověření</w:t>
      </w:r>
    </w:p>
    <w:p>
      <w:pPr>
        <w:pStyle w:val="P12"/>
        <w:framePr w:w="6710" w:h="607" w:hRule="exact" w:wrap="none" w:vAnchor="page" w:hAnchor="margin" w:x="45" w:y="12660"/>
        <w:rPr>
          <w:rStyle w:val="C3"/>
          <w:rtl w:val="0"/>
        </w:rPr>
      </w:pPr>
    </w:p>
    <w:p>
      <w:pPr>
        <w:pStyle w:val="P13"/>
        <w:framePr w:w="6658" w:h="480" w:hRule="exact" w:wrap="none" w:vAnchor="page" w:hAnchor="margin" w:x="71" w:y="12716"/>
        <w:rPr>
          <w:rStyle w:val="C11"/>
          <w:rtl w:val="0"/>
        </w:rPr>
      </w:pPr>
      <w:r>
        <w:rPr>
          <w:rStyle w:val="C11"/>
          <w:rtl w:val="0"/>
        </w:rPr>
        <w:t>a) Provést kontrolu přesnosti dosedacích ploch a lícování spár u forem; u modelů provést kontrolu rozměrů</w:t>
      </w:r>
    </w:p>
    <w:p>
      <w:pPr>
        <w:pStyle w:val="P28"/>
        <w:framePr w:w="3921" w:h="607" w:hRule="exact" w:wrap="none" w:vAnchor="page" w:hAnchor="margin" w:x="6800" w:y="12660"/>
        <w:rPr>
          <w:rStyle w:val="C3"/>
          <w:rtl w:val="0"/>
        </w:rPr>
      </w:pPr>
    </w:p>
    <w:p>
      <w:pPr>
        <w:pStyle w:val="P29"/>
        <w:framePr w:w="3839" w:h="480" w:hRule="exact" w:wrap="none" w:vAnchor="page" w:hAnchor="margin" w:x="6856" w:y="12716"/>
        <w:rPr>
          <w:rStyle w:val="C21"/>
          <w:rtl w:val="0"/>
        </w:rPr>
      </w:pPr>
      <w:r>
        <w:rPr>
          <w:rStyle w:val="C21"/>
          <w:rtl w:val="0"/>
        </w:rPr>
        <w:t>Praktické provedení podle výrobní dokumentace</w:t>
      </w:r>
    </w:p>
    <w:p>
      <w:pPr>
        <w:pStyle w:val="P16"/>
        <w:framePr w:w="6710" w:h="607" w:hRule="exact" w:wrap="none" w:vAnchor="page" w:hAnchor="margin" w:x="45" w:y="13267"/>
        <w:rPr>
          <w:rStyle w:val="C3"/>
          <w:rtl w:val="0"/>
        </w:rPr>
      </w:pPr>
    </w:p>
    <w:p>
      <w:pPr>
        <w:pStyle w:val="P17"/>
        <w:framePr w:w="6658" w:h="480" w:hRule="exact" w:wrap="none" w:vAnchor="page" w:hAnchor="margin" w:x="71" w:y="13323"/>
        <w:rPr>
          <w:rStyle w:val="C13"/>
          <w:rtl w:val="0"/>
        </w:rPr>
      </w:pPr>
      <w:r>
        <w:rPr>
          <w:rStyle w:val="C13"/>
          <w:rtl w:val="0"/>
        </w:rPr>
        <w:t>b) Odlít zkušební vzorek požadované velikosti, přeměřit parametry vzorku před výpalem a po výpalu, posoudit vady na zkušebním vzorku</w:t>
      </w:r>
    </w:p>
    <w:p>
      <w:pPr>
        <w:pStyle w:val="P30"/>
        <w:framePr w:w="3921" w:h="607" w:hRule="exact" w:wrap="none" w:vAnchor="page" w:hAnchor="margin" w:x="6800" w:y="13267"/>
        <w:rPr>
          <w:rStyle w:val="C3"/>
          <w:rtl w:val="0"/>
        </w:rPr>
      </w:pPr>
    </w:p>
    <w:p>
      <w:pPr>
        <w:pStyle w:val="P31"/>
        <w:framePr w:w="3839" w:h="480" w:hRule="exact" w:wrap="none" w:vAnchor="page" w:hAnchor="margin" w:x="6856" w:y="13323"/>
        <w:rPr>
          <w:rStyle w:val="C22"/>
          <w:rtl w:val="0"/>
        </w:rPr>
      </w:pPr>
      <w:r>
        <w:rPr>
          <w:rStyle w:val="C22"/>
          <w:rtl w:val="0"/>
        </w:rPr>
        <w:t>Praktické provedení se slovním vyjádřením</w:t>
      </w:r>
    </w:p>
    <w:p>
      <w:pPr>
        <w:pStyle w:val="P32"/>
        <w:framePr w:w="10710" w:h="248" w:hRule="exact" w:wrap="none" w:vAnchor="page" w:hAnchor="margin" w:x="28" w:y="1398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Keramik-modelář, 11.9.2026 20:04:22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forem pro keramické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Vyrobit formu podle výrobní dokumentace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provedení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Přeměřit stanovené parametry zhotovené formy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provedení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Zhotovování modelů a rozmnožovacích zařízení na odlévání forem pro keramické výrobky</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Vyrobit model podle technického výkresu, provést kontrolu a impregnaci</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provedení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Vyrobit hlavní formu, nebo rozmnožovací zařízení</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provedení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c) Vyrobit provozní formu podle výrobní dokumentace</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provedení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d) Přeměřit stanovené parametry zhotoveného modelu, příp. předloženého modelu</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provedení</w:t>
      </w:r>
    </w:p>
    <w:p>
      <w:pPr>
        <w:pStyle w:val="P32"/>
        <w:framePr w:w="10710" w:h="248" w:hRule="exact" w:wrap="none" w:vAnchor="page" w:hAnchor="margin" w:x="28" w:y="6936"/>
        <w:rPr>
          <w:rStyle w:val="C23"/>
          <w:rtl w:val="0"/>
        </w:rPr>
      </w:pPr>
      <w:r>
        <w:rPr>
          <w:rStyle w:val="C23"/>
          <w:rtl w:val="0"/>
        </w:rPr>
        <w:t>Je třeba splnit vždy kritérium a) nebo b) a rovněž kritérium c) nebo d).</w:t>
      </w:r>
    </w:p>
    <w:p>
      <w:pPr>
        <w:pStyle w:val="P23"/>
        <w:framePr w:w="10710" w:h="340" w:hRule="exact" w:wrap="none" w:vAnchor="page" w:hAnchor="margin" w:x="28" w:y="7371"/>
        <w:rPr>
          <w:rStyle w:val="C18"/>
          <w:rtl w:val="0"/>
        </w:rPr>
      </w:pPr>
      <w:r>
        <w:rPr>
          <w:rStyle w:val="C18"/>
          <w:rtl w:val="0"/>
        </w:rPr>
        <w:t>Vytváření keramických výrobků litím do forem</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607" w:hRule="exact" w:wrap="none" w:vAnchor="page" w:hAnchor="margin" w:x="45" w:y="8187"/>
        <w:rPr>
          <w:rStyle w:val="C3"/>
          <w:rtl w:val="0"/>
        </w:rPr>
      </w:pPr>
    </w:p>
    <w:p>
      <w:pPr>
        <w:pStyle w:val="P13"/>
        <w:framePr w:w="6658" w:h="480" w:hRule="exact" w:wrap="none" w:vAnchor="page" w:hAnchor="margin" w:x="71" w:y="8243"/>
        <w:rPr>
          <w:rStyle w:val="C11"/>
          <w:rtl w:val="0"/>
        </w:rPr>
      </w:pPr>
      <w:r>
        <w:rPr>
          <w:rStyle w:val="C11"/>
          <w:rtl w:val="0"/>
        </w:rPr>
        <w:t>a) Připravit pracoviště, materiál a pomůcky pro zadaný výrobek určitého tvaru a velikosti</w:t>
      </w:r>
    </w:p>
    <w:p>
      <w:pPr>
        <w:pStyle w:val="P28"/>
        <w:framePr w:w="3921" w:h="607" w:hRule="exact" w:wrap="none" w:vAnchor="page" w:hAnchor="margin" w:x="6800" w:y="8187"/>
        <w:rPr>
          <w:rStyle w:val="C3"/>
          <w:rtl w:val="0"/>
        </w:rPr>
      </w:pPr>
    </w:p>
    <w:p>
      <w:pPr>
        <w:pStyle w:val="P29"/>
        <w:framePr w:w="3839" w:h="480" w:hRule="exact" w:wrap="none" w:vAnchor="page" w:hAnchor="margin" w:x="6856" w:y="8243"/>
        <w:rPr>
          <w:rStyle w:val="C21"/>
          <w:rtl w:val="0"/>
        </w:rPr>
      </w:pPr>
      <w:r>
        <w:rPr>
          <w:rStyle w:val="C21"/>
          <w:rtl w:val="0"/>
        </w:rPr>
        <w:t>Praktické provedení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b) Provést lití do forem otevřených nebo uzavřených, příp. kombinovaných podle výrobní dokumentace</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Praktické provedení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Vylít a dohotovit dutý výrobek podle výrobní dokumentace</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provedení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d) Zhodnotit provedení lití podle tvaru a velikosti výrobku</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Slovní vyjádření podle výrobní dokumentace</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Skladování, manipulace, vedení evidence modelů a forem</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376" w:hRule="exact" w:wrap="none" w:vAnchor="page" w:hAnchor="margin" w:x="45" w:y="11518"/>
        <w:rPr>
          <w:rStyle w:val="C3"/>
          <w:rtl w:val="0"/>
        </w:rPr>
      </w:pPr>
    </w:p>
    <w:p>
      <w:pPr>
        <w:pStyle w:val="P13"/>
        <w:framePr w:w="6658" w:h="249" w:hRule="exact" w:wrap="none" w:vAnchor="page" w:hAnchor="margin" w:x="71" w:y="11574"/>
        <w:rPr>
          <w:rStyle w:val="C11"/>
          <w:rtl w:val="0"/>
        </w:rPr>
      </w:pPr>
      <w:r>
        <w:rPr>
          <w:rStyle w:val="C11"/>
          <w:rtl w:val="0"/>
        </w:rPr>
        <w:t>a) Provést vhodné ošetření, údržbu, manipulaci a uskladnění modelů a forem</w:t>
      </w:r>
    </w:p>
    <w:p>
      <w:pPr>
        <w:pStyle w:val="P28"/>
        <w:framePr w:w="3921" w:h="376" w:hRule="exact" w:wrap="none" w:vAnchor="page" w:hAnchor="margin" w:x="6800" w:y="11518"/>
        <w:rPr>
          <w:rStyle w:val="C3"/>
          <w:rtl w:val="0"/>
        </w:rPr>
      </w:pPr>
    </w:p>
    <w:p>
      <w:pPr>
        <w:pStyle w:val="P29"/>
        <w:framePr w:w="3839" w:h="249" w:hRule="exact" w:wrap="none" w:vAnchor="page" w:hAnchor="margin" w:x="6856" w:y="11574"/>
        <w:rPr>
          <w:rStyle w:val="C21"/>
          <w:rtl w:val="0"/>
        </w:rPr>
      </w:pPr>
      <w:r>
        <w:rPr>
          <w:rStyle w:val="C21"/>
          <w:rtl w:val="0"/>
        </w:rPr>
        <w:t>Praktické provedení se slovním vyjádřením</w:t>
      </w:r>
    </w:p>
    <w:p>
      <w:pPr>
        <w:pStyle w:val="P16"/>
        <w:framePr w:w="6710" w:h="376" w:hRule="exact" w:wrap="none" w:vAnchor="page" w:hAnchor="margin" w:x="45" w:y="11894"/>
        <w:rPr>
          <w:rStyle w:val="C3"/>
          <w:rtl w:val="0"/>
        </w:rPr>
      </w:pPr>
    </w:p>
    <w:p>
      <w:pPr>
        <w:pStyle w:val="P17"/>
        <w:framePr w:w="6658" w:h="249" w:hRule="exact" w:wrap="none" w:vAnchor="page" w:hAnchor="margin" w:x="71" w:y="11950"/>
        <w:rPr>
          <w:rStyle w:val="C13"/>
          <w:rtl w:val="0"/>
        </w:rPr>
      </w:pPr>
      <w:r>
        <w:rPr>
          <w:rStyle w:val="C13"/>
          <w:rtl w:val="0"/>
        </w:rPr>
        <w:t>b) Provést třídění, evidenci modelů a forem určených k výrobě keramiky</w:t>
      </w:r>
    </w:p>
    <w:p>
      <w:pPr>
        <w:pStyle w:val="P30"/>
        <w:framePr w:w="3921" w:h="376" w:hRule="exact" w:wrap="none" w:vAnchor="page" w:hAnchor="margin" w:x="6800" w:y="11894"/>
        <w:rPr>
          <w:rStyle w:val="C3"/>
          <w:rtl w:val="0"/>
        </w:rPr>
      </w:pPr>
    </w:p>
    <w:p>
      <w:pPr>
        <w:pStyle w:val="P31"/>
        <w:framePr w:w="3839" w:h="249" w:hRule="exact" w:wrap="none" w:vAnchor="page" w:hAnchor="margin" w:x="6856" w:y="11950"/>
        <w:rPr>
          <w:rStyle w:val="C22"/>
          <w:rtl w:val="0"/>
        </w:rPr>
      </w:pPr>
      <w:r>
        <w:rPr>
          <w:rStyle w:val="C22"/>
          <w:rtl w:val="0"/>
        </w:rPr>
        <w:t>Praktické provedení</w:t>
      </w:r>
    </w:p>
    <w:p>
      <w:pPr>
        <w:pStyle w:val="P32"/>
        <w:framePr w:w="10710" w:h="248" w:hRule="exact" w:wrap="none" w:vAnchor="page" w:hAnchor="margin" w:x="28" w:y="123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Keramik-modelář, 11.9.2026 20:04:22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http://katalog.nsp.cz/karta_tp.aspx?id_jp=2175&amp;kod_sm1=35).</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kriterií hodnocení pro jednotlivé kompetence je třeba získat celkový přehled o způsobilosti zkoušeného uchazeče vykonávat povolání v určitém úseku keramické výroby.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prokáže znalosti o surovinách a používaných materiálech. Vysvětlí princip jednotlivých technologických operací a funkci strojů a zařízení, které se používají ve výrobě.</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hodnocení jsou komplexnějšího charakteru, proto se může zkoušející zaměřit na určitý konkrétní úkol, který je pro ověřovanou kompetenci stěžejní a je v souladu s požadovaným zaměřením DK.</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a zvládnutí konkrétní činnosti sleduje zkoušející dodržování hygienických a bezpečnostních zásad. Dále posuzuje hospodárné využití surovin a bezpečné provádění všech úkonů. Hodnotí se také kvalita zhotoveného výrobku. Předmětem hodnocení zkoušeného uchazeče je také estetická stránka výrobku, kreativita a manuální zručnost.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všech kritérií, kde je způsobem ověření slovní vysvětlení nebo vyjádření, je tím míněno stručné slovní doplnění předvedené činnosti v souladu s technologickým postupem.</w:t>
      </w:r>
    </w:p>
    <w:p>
      <w:pPr>
        <w:pStyle w:val="P33"/>
        <w:framePr w:w="10766" w:h="1837" w:hRule="exact" w:wrap="none" w:vAnchor="page" w:hAnchor="margin" w:x="0" w:y="7352"/>
        <w:rPr>
          <w:rStyle w:val="C3"/>
          <w:rtl w:val="0"/>
        </w:rPr>
      </w:pPr>
    </w:p>
    <w:p>
      <w:pPr>
        <w:pStyle w:val="P35"/>
        <w:framePr w:w="10710" w:h="340" w:hRule="exact" w:wrap="none" w:vAnchor="page" w:hAnchor="margin" w:x="28" w:y="7352"/>
        <w:rPr>
          <w:rStyle w:val="C25"/>
          <w:rtl w:val="0"/>
        </w:rPr>
      </w:pPr>
      <w:r>
        <w:rPr>
          <w:rStyle w:val="C25"/>
          <w:rtl w:val="0"/>
        </w:rPr>
        <w:t>Výsledné hodnocení</w:t>
      </w:r>
    </w:p>
    <w:p>
      <w:pPr>
        <w:keepNext w:val="0"/>
        <w:keepLines w:val="0"/>
        <w:framePr w:w="10766" w:h="1497" w:hRule="exact" w:wrap="none" w:vAnchor="page" w:hAnchor="margin" w:x="0" w:y="7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806"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Keramik-modelář, 11.9.2026 20:04:22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alespoň jednu z následujících variant požadavků:</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keramik + střední vzdělání s maturitní zkouškou + alespoň 5 let praxe ve funkci mistra (vedoucího) dílny, provozu nebo ve funkci učitele odborných předmětů nebo odborného výcviku,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oblasti technologie keramiky + alespoň 5 let praxe vedoucího pracovníka v keramické výrobě nebo ve funkci učitele odborných předmětů nebo odborného výcviku,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c)Vyšší odborné vzdělání v oblasti technologie keramiky + alespoň 5 let praxe vedoucího pracovníka v keramické výrobě nebo ve funkci učitele odborných předmětů nebo odborného výcviku,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d)Vysokoškolské vzdělání se zaměřením na technologii silikátů + alespoň 5let praxe vedoucího pracovníka v keramické výrobě nebo ve funkci učitele odborných předmětů nebo odborného výcviku nebo praktického vyučování, z toho minimálně jeden rok v období posledních dvou let před podáním žádosti o udělení autorizace.</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719" w:hRule="exact" w:wrap="none" w:vAnchor="page" w:hAnchor="margin" w:x="0" w:y="9768"/>
        <w:rPr>
          <w:rStyle w:val="C3"/>
          <w:rtl w:val="0"/>
        </w:rPr>
      </w:pPr>
    </w:p>
    <w:p>
      <w:pPr>
        <w:pStyle w:val="P35"/>
        <w:framePr w:w="10710" w:h="340" w:hRule="exact" w:wrap="none" w:vAnchor="page" w:hAnchor="margin" w:x="28" w:y="9768"/>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stroje odpovídající bezpečnostním a hygienickým předpisům, přísun potřebné energie</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receptury pro všechny ověřované postupy </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všechny ověřované postupy</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všechny ověřované postupy</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dílna vybavená pro všechny ověřované postupy</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pomůcky pro všechny ověřované postupy</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0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714"/>
        <w:rPr>
          <w:rStyle w:val="C3"/>
          <w:rtl w:val="0"/>
        </w:rPr>
      </w:pPr>
    </w:p>
    <w:p>
      <w:pPr>
        <w:pStyle w:val="P35"/>
        <w:framePr w:w="10710" w:h="340" w:hRule="exact" w:wrap="none" w:vAnchor="page" w:hAnchor="margin" w:x="28" w:y="13714"/>
        <w:rPr>
          <w:rStyle w:val="C25"/>
          <w:rtl w:val="0"/>
        </w:rPr>
      </w:pPr>
      <w:r>
        <w:rPr>
          <w:rStyle w:val="C25"/>
          <w:rtl w:val="0"/>
        </w:rPr>
        <w:t>Doba přípravy na zkoušku</w:t>
      </w:r>
    </w:p>
    <w:p>
      <w:pPr>
        <w:keepNext w:val="0"/>
        <w:keepLines w:val="0"/>
        <w:framePr w:w="10766" w:h="1036" w:hRule="exact" w:wrap="none" w:vAnchor="page" w:hAnchor="margin" w:x="0" w:y="14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Keramik-modelář, 11.9.2026 20:04:22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21,5 až 29,5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Keramik-modelář, 11.9.2026 20:04:22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pro sklářský a keramický průmysl, v níž byly zastoupeny: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výrobců bižuterie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pStyle w:val="P21"/>
        <w:framePr w:w="7654" w:h="331" w:hRule="exact" w:wrap="none" w:vAnchor="page" w:hAnchor="margin" w:x="28" w:y="15940"/>
        <w:rPr>
          <w:rStyle w:val="C16"/>
          <w:rtl w:val="0"/>
        </w:rPr>
      </w:pPr>
      <w:r>
        <w:rPr>
          <w:rStyle w:val="C16"/>
          <w:rtl w:val="0"/>
        </w:rPr>
        <w:t>Keramik-modelář, 11.9.2026 20:04:22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