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A9FD06" Type="http://schemas.openxmlformats.org/officeDocument/2006/relationships/officeDocument" Target="/word/document.xml" /><Relationship Id="coreR43A9FD06" Type="http://schemas.openxmlformats.org/package/2006/relationships/metadata/core-properties" Target="/docProps/core.xml" /><Relationship Id="customR43A9FD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 keramiky (kód: 28-003-H)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a dekoračních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malba štětcem a dalšími technikami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Zdobení keramických výrobků stříkáním, tiskem, sítotiskem, razítkováním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Výpal dekorovaných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provedených dekorací na keramických výrobcích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zařízení a linek pro dekorování keramických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17.06.2010 do: 19.06.2020</w:t>
      </w:r>
    </w:p>
    <w:p>
      <w:pPr>
        <w:pStyle w:val="P21"/>
        <w:framePr w:w="7654" w:h="331" w:hRule="exact" w:wrap="none" w:vAnchor="page" w:hAnchor="margin" w:x="28" w:y="15940"/>
        <w:rPr>
          <w:rStyle w:val="C16"/>
          <w:rtl w:val="0"/>
        </w:rPr>
      </w:pPr>
      <w:r>
        <w:rPr>
          <w:rStyle w:val="C16"/>
          <w:rtl w:val="0"/>
        </w:rPr>
        <w:t>Dekoratér keramiky, 27.10.2026 2:45:08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pracovní postup pro zadaný dekor výrobku určitého tvaru a velikosti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Slovně podle příslušné výrobní dokumentace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zda zvolený pracovní postup při zhotovování dekoru určitého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 a metricky</w:t>
      </w:r>
    </w:p>
    <w:p>
      <w:pPr>
        <w:pStyle w:val="P32"/>
        <w:framePr w:w="10710" w:h="248" w:hRule="exact" w:wrap="none" w:vAnchor="page" w:hAnchor="margin" w:x="28" w:y="4854"/>
        <w:rPr>
          <w:rStyle w:val="C23"/>
          <w:rtl w:val="0"/>
        </w:rPr>
      </w:pPr>
      <w:r>
        <w:rPr>
          <w:rStyle w:val="C23"/>
          <w:rtl w:val="0"/>
        </w:rPr>
        <w:t>Je třeba splnit obě uvedená kritéria.</w:t>
      </w:r>
    </w:p>
    <w:p>
      <w:pPr>
        <w:pStyle w:val="P23"/>
        <w:framePr w:w="10710" w:h="340" w:hRule="exact" w:wrap="none" w:vAnchor="page" w:hAnchor="margin" w:x="28" w:y="5290"/>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Připravit odpovídající nástroje a pomůcky podle způsobu nanášení barvy štětcem, perem, razítkem apod.</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provedení podle výtvarných podkladů</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Zvolit dekorační materiál požadovaných vlastností podle výrobních podkladů</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provedení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zkušební provedení dekoru podle výkresové dokumentace nebo referenčního vzorku</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provedení</w:t>
      </w:r>
    </w:p>
    <w:p>
      <w:pPr>
        <w:pStyle w:val="P32"/>
        <w:framePr w:w="10710" w:h="248" w:hRule="exact" w:wrap="none" w:vAnchor="page" w:hAnchor="margin" w:x="28" w:y="8039"/>
        <w:rPr>
          <w:rStyle w:val="C23"/>
          <w:rtl w:val="0"/>
        </w:rPr>
      </w:pPr>
      <w:r>
        <w:rPr>
          <w:rStyle w:val="C23"/>
          <w:rtl w:val="0"/>
        </w:rPr>
        <w:t>Je třeba splnit všechna kritéria.</w:t>
      </w:r>
    </w:p>
    <w:p>
      <w:pPr>
        <w:pStyle w:val="P23"/>
        <w:framePr w:w="10710" w:h="340" w:hRule="exact" w:wrap="none" w:vAnchor="page" w:hAnchor="margin" w:x="28" w:y="8475"/>
        <w:rPr>
          <w:rStyle w:val="C18"/>
          <w:rtl w:val="0"/>
        </w:rPr>
      </w:pPr>
      <w:r>
        <w:rPr>
          <w:rStyle w:val="C18"/>
          <w:rtl w:val="0"/>
        </w:rPr>
        <w:t>Příprava glazur, engob a dekoračních materiálů</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Provést základní výpočet složení glazur, engob, solí apod.</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Praktické provedení se slovním vyjádřením s využitím PC programu</w:t>
      </w:r>
    </w:p>
    <w:p>
      <w:pPr>
        <w:pStyle w:val="P16"/>
        <w:framePr w:w="6710" w:h="376" w:hRule="exact" w:wrap="none" w:vAnchor="page" w:hAnchor="margin" w:x="45" w:y="9897"/>
        <w:rPr>
          <w:rStyle w:val="C3"/>
          <w:rtl w:val="0"/>
        </w:rPr>
      </w:pPr>
    </w:p>
    <w:p>
      <w:pPr>
        <w:pStyle w:val="P17"/>
        <w:framePr w:w="6658" w:h="249" w:hRule="exact" w:wrap="none" w:vAnchor="page" w:hAnchor="margin" w:x="71" w:y="9953"/>
        <w:rPr>
          <w:rStyle w:val="C13"/>
          <w:rtl w:val="0"/>
        </w:rPr>
      </w:pPr>
      <w:r>
        <w:rPr>
          <w:rStyle w:val="C13"/>
          <w:rtl w:val="0"/>
        </w:rPr>
        <w:t>b) Připravit glazuru a engobu podle technologických podmínek</w:t>
      </w:r>
    </w:p>
    <w:p>
      <w:pPr>
        <w:pStyle w:val="P30"/>
        <w:framePr w:w="3921" w:h="376" w:hRule="exact" w:wrap="none" w:vAnchor="page" w:hAnchor="margin" w:x="6800" w:y="9897"/>
        <w:rPr>
          <w:rStyle w:val="C3"/>
          <w:rtl w:val="0"/>
        </w:rPr>
      </w:pPr>
    </w:p>
    <w:p>
      <w:pPr>
        <w:pStyle w:val="P31"/>
        <w:framePr w:w="3839" w:h="249" w:hRule="exact" w:wrap="none" w:vAnchor="page" w:hAnchor="margin" w:x="6856" w:y="9953"/>
        <w:rPr>
          <w:rStyle w:val="C22"/>
          <w:rtl w:val="0"/>
        </w:rPr>
      </w:pPr>
      <w:r>
        <w:rPr>
          <w:rStyle w:val="C22"/>
          <w:rtl w:val="0"/>
        </w:rPr>
        <w:t>Praktické provedení se slovním vyjádřením</w:t>
      </w:r>
    </w:p>
    <w:p>
      <w:pPr>
        <w:pStyle w:val="P32"/>
        <w:framePr w:w="10710" w:h="248" w:hRule="exact" w:wrap="none" w:vAnchor="page" w:hAnchor="margin" w:x="28" w:y="10387"/>
        <w:rPr>
          <w:rStyle w:val="C23"/>
          <w:rtl w:val="0"/>
        </w:rPr>
      </w:pPr>
      <w:r>
        <w:rPr>
          <w:rStyle w:val="C23"/>
          <w:rtl w:val="0"/>
        </w:rPr>
        <w:t>Je třeba splnit obě kritéria.</w:t>
      </w:r>
    </w:p>
    <w:p>
      <w:pPr>
        <w:pStyle w:val="P23"/>
        <w:framePr w:w="10710" w:h="340" w:hRule="exact" w:wrap="none" w:vAnchor="page" w:hAnchor="margin" w:x="28" w:y="10823"/>
        <w:rPr>
          <w:rStyle w:val="C18"/>
          <w:rtl w:val="0"/>
        </w:rPr>
      </w:pPr>
      <w:r>
        <w:rPr>
          <w:rStyle w:val="C18"/>
          <w:rtl w:val="0"/>
        </w:rPr>
        <w:t>Ruční malba štětcem a dalšími technikami</w:t>
      </w:r>
    </w:p>
    <w:p>
      <w:pPr>
        <w:pStyle w:val="P24"/>
        <w:framePr w:w="6713" w:h="376" w:hRule="exact" w:wrap="none" w:vAnchor="page" w:hAnchor="margin" w:x="45" w:y="11262"/>
        <w:rPr>
          <w:rStyle w:val="C3"/>
          <w:rtl w:val="0"/>
        </w:rPr>
      </w:pPr>
    </w:p>
    <w:p>
      <w:pPr>
        <w:pStyle w:val="P25"/>
        <w:framePr w:w="6661" w:h="249" w:hRule="exact" w:wrap="none" w:vAnchor="page" w:hAnchor="margin" w:x="71" w:y="11333"/>
        <w:rPr>
          <w:rStyle w:val="C19"/>
          <w:rtl w:val="0"/>
        </w:rPr>
      </w:pPr>
      <w:r>
        <w:rPr>
          <w:rStyle w:val="C19"/>
          <w:rtl w:val="0"/>
        </w:rPr>
        <w:t>Kritéria hodnocení</w:t>
      </w:r>
    </w:p>
    <w:p>
      <w:pPr>
        <w:pStyle w:val="P26"/>
        <w:framePr w:w="3918" w:h="376" w:hRule="exact" w:wrap="none" w:vAnchor="page" w:hAnchor="margin" w:x="6803" w:y="11262"/>
        <w:rPr>
          <w:rStyle w:val="C3"/>
          <w:rtl w:val="0"/>
        </w:rPr>
      </w:pPr>
    </w:p>
    <w:p>
      <w:pPr>
        <w:pStyle w:val="P27"/>
        <w:framePr w:w="3836" w:h="249" w:hRule="exact" w:wrap="none" w:vAnchor="page" w:hAnchor="margin" w:x="6859" w:y="11333"/>
        <w:rPr>
          <w:rStyle w:val="C20"/>
          <w:rtl w:val="0"/>
        </w:rPr>
      </w:pPr>
      <w:r>
        <w:rPr>
          <w:rStyle w:val="C20"/>
          <w:rtl w:val="0"/>
        </w:rPr>
        <w:t>Způsoby ověření</w:t>
      </w:r>
    </w:p>
    <w:p>
      <w:pPr>
        <w:pStyle w:val="P12"/>
        <w:framePr w:w="6710" w:h="376" w:hRule="exact" w:wrap="none" w:vAnchor="page" w:hAnchor="margin" w:x="45" w:y="11638"/>
        <w:rPr>
          <w:rStyle w:val="C3"/>
          <w:rtl w:val="0"/>
        </w:rPr>
      </w:pPr>
    </w:p>
    <w:p>
      <w:pPr>
        <w:pStyle w:val="P13"/>
        <w:framePr w:w="6658" w:h="249" w:hRule="exact" w:wrap="none" w:vAnchor="page" w:hAnchor="margin" w:x="71" w:y="11694"/>
        <w:rPr>
          <w:rStyle w:val="C11"/>
          <w:rtl w:val="0"/>
        </w:rPr>
      </w:pPr>
      <w:r>
        <w:rPr>
          <w:rStyle w:val="C11"/>
          <w:rtl w:val="0"/>
        </w:rPr>
        <w:t>a) Připravit vhodné nástroje a pomůcky pro ruční malbu</w:t>
      </w:r>
    </w:p>
    <w:p>
      <w:pPr>
        <w:pStyle w:val="P28"/>
        <w:framePr w:w="3921" w:h="376" w:hRule="exact" w:wrap="none" w:vAnchor="page" w:hAnchor="margin" w:x="6800" w:y="11638"/>
        <w:rPr>
          <w:rStyle w:val="C3"/>
          <w:rtl w:val="0"/>
        </w:rPr>
      </w:pPr>
    </w:p>
    <w:p>
      <w:pPr>
        <w:pStyle w:val="P29"/>
        <w:framePr w:w="3839" w:h="249" w:hRule="exact" w:wrap="none" w:vAnchor="page" w:hAnchor="margin" w:x="6856" w:y="11694"/>
        <w:rPr>
          <w:rStyle w:val="C21"/>
          <w:rtl w:val="0"/>
        </w:rPr>
      </w:pPr>
      <w:r>
        <w:rPr>
          <w:rStyle w:val="C21"/>
          <w:rtl w:val="0"/>
        </w:rPr>
        <w:t>Praktické provedení se slovním vyjádřením</w:t>
      </w:r>
    </w:p>
    <w:p>
      <w:pPr>
        <w:pStyle w:val="P16"/>
        <w:framePr w:w="6710" w:h="607" w:hRule="exact" w:wrap="none" w:vAnchor="page" w:hAnchor="margin" w:x="45" w:y="12014"/>
        <w:rPr>
          <w:rStyle w:val="C3"/>
          <w:rtl w:val="0"/>
        </w:rPr>
      </w:pPr>
    </w:p>
    <w:p>
      <w:pPr>
        <w:pStyle w:val="P17"/>
        <w:framePr w:w="6658" w:h="480" w:hRule="exact" w:wrap="none" w:vAnchor="page" w:hAnchor="margin" w:x="71" w:y="12070"/>
        <w:rPr>
          <w:rStyle w:val="C13"/>
          <w:rtl w:val="0"/>
        </w:rPr>
      </w:pPr>
      <w:r>
        <w:rPr>
          <w:rStyle w:val="C13"/>
          <w:rtl w:val="0"/>
        </w:rPr>
        <w:t>b) Provést ruční malbu štětcem na připravený polotovar podle výkresové dokumentace</w:t>
      </w:r>
    </w:p>
    <w:p>
      <w:pPr>
        <w:pStyle w:val="P30"/>
        <w:framePr w:w="3921" w:h="607" w:hRule="exact" w:wrap="none" w:vAnchor="page" w:hAnchor="margin" w:x="6800" w:y="12014"/>
        <w:rPr>
          <w:rStyle w:val="C3"/>
          <w:rtl w:val="0"/>
        </w:rPr>
      </w:pPr>
    </w:p>
    <w:p>
      <w:pPr>
        <w:pStyle w:val="P31"/>
        <w:framePr w:w="3839" w:h="480" w:hRule="exact" w:wrap="none" w:vAnchor="page" w:hAnchor="margin" w:x="6856" w:y="12070"/>
        <w:rPr>
          <w:rStyle w:val="C22"/>
          <w:rtl w:val="0"/>
        </w:rPr>
      </w:pPr>
      <w:r>
        <w:rPr>
          <w:rStyle w:val="C22"/>
          <w:rtl w:val="0"/>
        </w:rPr>
        <w:t>Praktické provedení se slovním vyjádřením</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c) Provést další techniky ruční dekorace (např. stínování, tónování, tupování, email, ocelotisk)</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Praktické provedení se slovním vyjádřením</w:t>
      </w:r>
    </w:p>
    <w:p>
      <w:pPr>
        <w:pStyle w:val="P32"/>
        <w:framePr w:w="10710" w:h="248" w:hRule="exact" w:wrap="none" w:vAnchor="page" w:hAnchor="margin" w:x="28" w:y="13342"/>
        <w:rPr>
          <w:rStyle w:val="C23"/>
          <w:rtl w:val="0"/>
        </w:rPr>
      </w:pPr>
      <w:r>
        <w:rPr>
          <w:rStyle w:val="C23"/>
          <w:rtl w:val="0"/>
        </w:rPr>
        <w:t>Je třeba splnit kritéria a) a dále jedno z kritérií b) nebo c).</w:t>
      </w:r>
    </w:p>
    <w:p>
      <w:pPr>
        <w:pStyle w:val="P21"/>
        <w:framePr w:w="7654" w:h="331" w:hRule="exact" w:wrap="none" w:vAnchor="page" w:hAnchor="margin" w:x="28" w:y="15940"/>
        <w:rPr>
          <w:rStyle w:val="C16"/>
          <w:rtl w:val="0"/>
        </w:rPr>
      </w:pPr>
      <w:r>
        <w:rPr>
          <w:rStyle w:val="C16"/>
          <w:rtl w:val="0"/>
        </w:rPr>
        <w:t>Dekoratér keramiky, 27.10.2026 2:45:08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Zdobení keramických výrobků stříkáním, tiskem, sítotiskem, razítkováním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polotovar vykrýváním šablonou nebo vykrývacími laky podle výtvarných podkladů nebo referenčního vzorku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 podle výrobní dokumentace</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Samostatně provést dekor běžnými dekoračními technikami, odstranit vykrývací šablonu z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vyjádření podle výrobní dokumentace</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Zhotovit dekor na připravený polotovar tiskem, sítotiskem, razítkováním podle výtvarných podkladů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provedení se slovním vyjádřením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Výpal dekorovaných výrobků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Určit počet ložení a teploty a délku výpalů podle druhu dekorační techniky, provést ložení výrobků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provedení se slovním vyjádřením</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Provést výpal, kontrolu pálící křivky</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provedení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Posuzování kvality provedených dekorací na keramických výrobcích</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Určit, zda provedená dekorace odpovídá výrobní dokumentaci a výtvarným podkladům</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Praktické provedení se slovním vyjádřením</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Posoudit kvalitu provedené dekorace, určit druh dekoračního materiálu na předloženém výrobku</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provedení se slovním vyjádřením</w:t>
      </w:r>
    </w:p>
    <w:p>
      <w:pPr>
        <w:pStyle w:val="P32"/>
        <w:framePr w:w="10710" w:h="248" w:hRule="exact" w:wrap="none" w:vAnchor="page" w:hAnchor="margin" w:x="28" w:y="9829"/>
        <w:rPr>
          <w:rStyle w:val="C23"/>
          <w:rtl w:val="0"/>
        </w:rPr>
      </w:pPr>
      <w:r>
        <w:rPr>
          <w:rStyle w:val="C23"/>
          <w:rtl w:val="0"/>
        </w:rPr>
        <w:t>Je třeba splnit obě kritéria.</w:t>
      </w:r>
    </w:p>
    <w:p>
      <w:pPr>
        <w:pStyle w:val="P23"/>
        <w:framePr w:w="10710" w:h="340" w:hRule="exact" w:wrap="none" w:vAnchor="page" w:hAnchor="margin" w:x="28" w:y="10265"/>
        <w:rPr>
          <w:rStyle w:val="C18"/>
          <w:rtl w:val="0"/>
        </w:rPr>
      </w:pPr>
      <w:r>
        <w:rPr>
          <w:rStyle w:val="C18"/>
          <w:rtl w:val="0"/>
        </w:rPr>
        <w:t>Obsluha zařízení a linek pro dekorování keramických výrobků</w:t>
      </w:r>
    </w:p>
    <w:p>
      <w:pPr>
        <w:pStyle w:val="P24"/>
        <w:framePr w:w="6713" w:h="376" w:hRule="exact" w:wrap="none" w:vAnchor="page" w:hAnchor="margin" w:x="45" w:y="10704"/>
        <w:rPr>
          <w:rStyle w:val="C3"/>
          <w:rtl w:val="0"/>
        </w:rPr>
      </w:pPr>
    </w:p>
    <w:p>
      <w:pPr>
        <w:pStyle w:val="P25"/>
        <w:framePr w:w="6661" w:h="249" w:hRule="exact" w:wrap="none" w:vAnchor="page" w:hAnchor="margin" w:x="71" w:y="10775"/>
        <w:rPr>
          <w:rStyle w:val="C19"/>
          <w:rtl w:val="0"/>
        </w:rPr>
      </w:pPr>
      <w:r>
        <w:rPr>
          <w:rStyle w:val="C19"/>
          <w:rtl w:val="0"/>
        </w:rPr>
        <w:t>Kritéria hodnocení</w:t>
      </w:r>
    </w:p>
    <w:p>
      <w:pPr>
        <w:pStyle w:val="P26"/>
        <w:framePr w:w="3918" w:h="376" w:hRule="exact" w:wrap="none" w:vAnchor="page" w:hAnchor="margin" w:x="6803" w:y="10704"/>
        <w:rPr>
          <w:rStyle w:val="C3"/>
          <w:rtl w:val="0"/>
        </w:rPr>
      </w:pPr>
    </w:p>
    <w:p>
      <w:pPr>
        <w:pStyle w:val="P27"/>
        <w:framePr w:w="3836" w:h="249" w:hRule="exact" w:wrap="none" w:vAnchor="page" w:hAnchor="margin" w:x="6859" w:y="10775"/>
        <w:rPr>
          <w:rStyle w:val="C20"/>
          <w:rtl w:val="0"/>
        </w:rPr>
      </w:pPr>
      <w:r>
        <w:rPr>
          <w:rStyle w:val="C20"/>
          <w:rtl w:val="0"/>
        </w:rPr>
        <w:t>Způsoby ověření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a) Popsat zásady bezpečné obsluhy zařízení a linek určených k dekorování keramických výrobků</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Slovně za použití výkresové dokumentace</w:t>
      </w:r>
    </w:p>
    <w:p>
      <w:pPr>
        <w:pStyle w:val="P16"/>
        <w:framePr w:w="6710" w:h="376" w:hRule="exact" w:wrap="none" w:vAnchor="page" w:hAnchor="margin" w:x="45" w:y="11687"/>
        <w:rPr>
          <w:rStyle w:val="C3"/>
          <w:rtl w:val="0"/>
        </w:rPr>
      </w:pPr>
    </w:p>
    <w:p>
      <w:pPr>
        <w:pStyle w:val="P17"/>
        <w:framePr w:w="6658" w:h="249" w:hRule="exact" w:wrap="none" w:vAnchor="page" w:hAnchor="margin" w:x="71" w:y="11743"/>
        <w:rPr>
          <w:rStyle w:val="C13"/>
          <w:rtl w:val="0"/>
        </w:rPr>
      </w:pPr>
      <w:r>
        <w:rPr>
          <w:rStyle w:val="C13"/>
          <w:rtl w:val="0"/>
        </w:rPr>
        <w:t>b) Předvést dekorování keramických výrobků na lince</w:t>
      </w:r>
    </w:p>
    <w:p>
      <w:pPr>
        <w:pStyle w:val="P30"/>
        <w:framePr w:w="3921" w:h="376" w:hRule="exact" w:wrap="none" w:vAnchor="page" w:hAnchor="margin" w:x="6800" w:y="11687"/>
        <w:rPr>
          <w:rStyle w:val="C3"/>
          <w:rtl w:val="0"/>
        </w:rPr>
      </w:pPr>
    </w:p>
    <w:p>
      <w:pPr>
        <w:pStyle w:val="P31"/>
        <w:framePr w:w="3839" w:h="249" w:hRule="exact" w:wrap="none" w:vAnchor="page" w:hAnchor="margin" w:x="6856" w:y="11743"/>
        <w:rPr>
          <w:rStyle w:val="C22"/>
          <w:rtl w:val="0"/>
        </w:rPr>
      </w:pPr>
      <w:r>
        <w:rPr>
          <w:rStyle w:val="C22"/>
          <w:rtl w:val="0"/>
        </w:rPr>
        <w:t>Praktické provedení</w:t>
      </w:r>
    </w:p>
    <w:p>
      <w:pPr>
        <w:pStyle w:val="P32"/>
        <w:framePr w:w="10710" w:h="248" w:hRule="exact" w:wrap="none" w:vAnchor="page" w:hAnchor="margin" w:x="28" w:y="121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 keramiky, 27.10.2026 2:45:08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http://katalog.nsp.cz/karta_tp.aspx?id_jp=83&amp;kod_sm1=35).</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kriterií hodnocení pro jednotlivé kompetence je třeba získat celkový přehled o způsobilosti zkoušeného uchazeče vykonávat povolání v určitém úseku keramické výroby.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80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Dekoratér keramiky, 27.10.2026 2:45:08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nebo umělecký keramik + střední vzdělání s maturitní zkouškou +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nebo výtvarné zpracování keramiky a porcelánu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9" w:hRule="exact" w:wrap="none" w:vAnchor="page" w:hAnchor="margin" w:x="0" w:y="10003"/>
        <w:rPr>
          <w:rStyle w:val="C3"/>
          <w:rtl w:val="0"/>
        </w:rPr>
      </w:pPr>
    </w:p>
    <w:p>
      <w:pPr>
        <w:pStyle w:val="P35"/>
        <w:framePr w:w="10710" w:h="340" w:hRule="exact" w:wrap="none" w:vAnchor="page" w:hAnchor="margin" w:x="28" w:y="10003"/>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vybavená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Dekoratér keramiky, 27.10.2026 2:45:08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11 až 13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Dekoratér keramiky, 27.10.2026 2:45:08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Dekoratér keramiky, 27.10.2026 2:45:08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