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6FC827" Type="http://schemas.openxmlformats.org/officeDocument/2006/relationships/officeDocument" Target="/word/document.xml" /><Relationship Id="coreR6B6FC827" Type="http://schemas.openxmlformats.org/package/2006/relationships/metadata/core-properties" Target="/docProps/core.xml" /><Relationship Id="customR6B6FC8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/chovatelka a ošetřovatelka drůbeže a běžců (kód: 41-047-H)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drůbeže a běžců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chovech drůbeže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dezinfekce prostor pro chov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Sběr, ošetření a třídění vajec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dávkování krmiva pro drůbež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krmení a manipulace s drůbeží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Líhnutí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chovu běžců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bezpečnosti a hygieny práce, ochrany zdraví při práci a požární ochrany v chovu drůbeže a běžců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/chovatelka a ošetřovatelka drůbeže a běžců, 27.10.2026 4:38:06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"https://www.nsp.cz/jednotka-prace/chovatel-a-osetrovatel-dr"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https://www.nsp.cz/jednotka-prace/chovatel-a-osetrovatel-dr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drůbeže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bude uchazeč popisovat části těla jednotlivých druhů drůbeže s využitím perokreseb jednotlivých druhů.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Údržba a dezinfekce prostor pro chov drůbeže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 rozsah prací vztahuje k jedné hale v chovu drůbeže.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 tomto standardu, kromě předposlední, se týkají hrabavé a vodní drůbeže. Předposlední kompetence je věnována chovu běžců. 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 s chovem drůbeže. Při práci je třeba hodnotit přístup ke zvířatům a respektování pohody zvířat. Uchazečům jsou zadávány komplexní úkoly, které umožní ověření několika kritérií v rámci jedné i více kompetencí.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je třeba dodržovat zásady welfare zvířat a minimalizovat vliv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/chovatelka a ošetřovatelka drůbeže a běžců, 27.10.2026 4:38:06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ČR, územní organizace Mělník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Cítov,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Drůbež Liblice,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/chovatelka a ošetřovatelka drůbeže a běžců, 27.10.2026 4:38:06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