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6B60FC" Type="http://schemas.openxmlformats.org/officeDocument/2006/relationships/officeDocument" Target="/word/document.xml" /><Relationship Id="coreR7E6B60FC" Type="http://schemas.openxmlformats.org/package/2006/relationships/metadata/core-properties" Target="/docProps/core.xml" /><Relationship Id="customR7E6B60F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 a ošetřovatel / chovatelka a ošetřovatelka skotu (kód: 41-044-H)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ošetřovatel skotu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 a ošetřovatel / chovatelka a ošetřovatelka skotu, 11.9.2026 16:51:57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Zemědělec - farmář (kód: 41-51-H/01)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26.3.2010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 a ošetřovatel / chovatelka a ošetřovatelka prasat (kód: 41-045-H)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Chovatel a ošetřovatel / chovatelka a ošetřovatelka skotu (kód: 41-044-H)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Pěstitel/pěstitelka zemědělských plodin – traktorista/traktoristka (kód: 41-043-H)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26.3.2010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Zemědělec-farmář (kód: 41-99-H/22)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26.3.2010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Chovatel a ošetřovatel / chovatelka a ošetřovatelka prasat (kód: 41-045-H)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Chovatel a ošetřovatel / chovatelka a ošetřovatelka skotu (kód: 41-044-H)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Pěstitel/pěstitelka zemědělských plodin – traktorista/traktoristka (kód: 41-043-H)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Chovatel a ošetřovatel skotu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Chovatel a ošetřovatel hospodářských zvířat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 a ošetřovatel / chovatelka a ošetřovatelka skotu, 11.9.2026 16:51:57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