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982B87" Type="http://schemas.openxmlformats.org/officeDocument/2006/relationships/officeDocument" Target="/word/document.xml" /><Relationship Id="coreRF982B87" Type="http://schemas.openxmlformats.org/package/2006/relationships/metadata/core-properties" Target="/docProps/core.xml" /><Relationship Id="customRF982B8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a ošetřovatel / chovatelka a ošetřovatelka skotu (kód: 41-044-H)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ošetřovatel skotu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 a ošetřovatel / chovatelka a ošetřovatelka skotu, 27.10.2026 3:40:22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Zemědělec - farmář (kód: 41-51-H/01)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26.3.2010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Chovatel a ošetřovatel / chovatelka a ošetřovatelka prasat (kód: 41-045-H)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Chovatel a ošetřovatel / chovatelka a ošetřovatelka skotu (kód: 41-044-H)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Pěstitel/pěstitelka zemědělských plodin – traktorista/traktoristka (kód: 41-043-H)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26.3.2010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Zemědělec-farmář (kód: 41-99-H/22)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26.3.2010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Chovatel a ošetřovatel / chovatelka a ošetřovatelka prasat (kód: 41-045-H)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Chovatel a ošetřovatel / chovatelka a ošetřovatelka skotu (kód: 41-044-H)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Pěstitel/pěstitelka zemědělských plodin – traktorista/traktoristka (kód: 41-043-H)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Chovatel a ošetřovatel skotu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Chovatel a ošetřovatel hospodářských zvířat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 a ošetřovatel / chovatelka a ošetřovatelka skotu, 27.10.2026 3:40:22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