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546ED2" Type="http://schemas.openxmlformats.org/officeDocument/2006/relationships/officeDocument" Target="/word/document.xml" /><Relationship Id="coreR38546ED2" Type="http://schemas.openxmlformats.org/package/2006/relationships/metadata/core-properties" Target="/docProps/core.xml" /><Relationship Id="customR38546E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 laborant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dělicích procesů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26.03.2010 do: 06.07.2015</w:t>
      </w:r>
    </w:p>
    <w:p>
      <w:pPr>
        <w:pStyle w:val="P21"/>
        <w:framePr w:w="7654" w:h="331" w:hRule="exact" w:wrap="none" w:vAnchor="page" w:hAnchor="margin" w:x="28" w:y="15940"/>
        <w:rPr>
          <w:rStyle w:val="C16"/>
          <w:rtl w:val="0"/>
        </w:rPr>
      </w:pPr>
      <w:r>
        <w:rPr>
          <w:rStyle w:val="C16"/>
          <w:rtl w:val="0"/>
        </w:rPr>
        <w:t>Chemik - laborant, 30.7.2026 6:00:22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Slovně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analytickou dokumentaci a návody pro práci s laboratorní technikou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Slovně nad analytickou dokumentací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schválených dokumentech pro technologický proces, vyhledat a interpretovat informace z těchto dokumentů (bezpečnostní listy, pracovní instrukce, provozní předpisy, …)</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Slovně s vyhledáváním v různých normách a další technické a technologické dokumentaci</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V souladu s dokumentací dodržovat postup chemické analýzy, stanovit návaznost jednotlivých pracovních operací a procesů v konkrétní chemické analýze</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Písemně nebo slovně dle příslušné dokumentace</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Podle dokumentace vybrat vhodné chemické látky pro chemickou analýzu</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Prakticky a slovně</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Podle dokumentace připravit vhodné pomůcky, nástroje, případně stroje, přístroje a zařízení pro realizaci chemické analýzy v souladu s laboratorním postupem</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Prakticky a slovně</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547" w:hRule="exact" w:wrap="none" w:vAnchor="page" w:hAnchor="margin" w:x="28" w:y="9501"/>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Připravit vhodné chemické látky pro chemickou analýzu dle předložených dokumentů, vyhledat a interpretovat, jaké mají mít vlastnosti a parametry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Slovně a písemně s využitím dokumentace</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Odebrat a navážit připravené chemické látky a upravit je k chemické analýze dle předložené dokumentace</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Prakticky a slovně</w:t>
      </w:r>
    </w:p>
    <w:p>
      <w:pPr>
        <w:pStyle w:val="P12"/>
        <w:framePr w:w="6710" w:h="607" w:hRule="exact" w:wrap="none" w:vAnchor="page" w:hAnchor="margin" w:x="45" w:y="11737"/>
        <w:rPr>
          <w:rStyle w:val="C3"/>
          <w:rtl w:val="0"/>
        </w:rPr>
      </w:pPr>
    </w:p>
    <w:p>
      <w:pPr>
        <w:pStyle w:val="P13"/>
        <w:framePr w:w="6658" w:h="480" w:hRule="exact" w:wrap="none" w:vAnchor="page" w:hAnchor="margin" w:x="71" w:y="11793"/>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1737"/>
        <w:rPr>
          <w:rStyle w:val="C3"/>
          <w:rtl w:val="0"/>
        </w:rPr>
      </w:pPr>
    </w:p>
    <w:p>
      <w:pPr>
        <w:pStyle w:val="P29"/>
        <w:framePr w:w="3839" w:h="480" w:hRule="exact" w:wrap="none" w:vAnchor="page" w:hAnchor="margin" w:x="6856" w:y="11793"/>
        <w:rPr>
          <w:rStyle w:val="C21"/>
          <w:rtl w:val="0"/>
        </w:rPr>
      </w:pPr>
      <w:r>
        <w:rPr>
          <w:rStyle w:val="C21"/>
          <w:rtl w:val="0"/>
        </w:rPr>
        <w:t>Slovně</w:t>
      </w:r>
    </w:p>
    <w:p>
      <w:pPr>
        <w:pStyle w:val="P32"/>
        <w:framePr w:w="10710" w:h="248" w:hRule="exact" w:wrap="none" w:vAnchor="page" w:hAnchor="margin" w:x="28" w:y="12457"/>
        <w:rPr>
          <w:rStyle w:val="C23"/>
          <w:rtl w:val="0"/>
        </w:rPr>
      </w:pPr>
      <w:r>
        <w:rPr>
          <w:rStyle w:val="C23"/>
          <w:rtl w:val="0"/>
        </w:rPr>
        <w:t>Je třeba splnit všechna kritéria.</w:t>
      </w:r>
    </w:p>
    <w:p>
      <w:pPr>
        <w:pStyle w:val="P23"/>
        <w:framePr w:w="10710" w:h="340" w:hRule="exact" w:wrap="none" w:vAnchor="page" w:hAnchor="margin" w:x="28" w:y="12893"/>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a) Provést kvalitativní chemickou analýzu vzorku v provozním nebo laboratorním měřítku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podle dokumentovaného laboratorního postupu</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b) Provést kvantitativní chemickou analýzu vzorku v provozním nebo laboratorním měřítku</w:t>
      </w:r>
    </w:p>
    <w:p>
      <w:pPr>
        <w:pStyle w:val="P30"/>
        <w:framePr w:w="3921" w:h="607" w:hRule="exact" w:wrap="none" w:vAnchor="page" w:hAnchor="margin" w:x="6800" w:y="14315"/>
        <w:rPr>
          <w:rStyle w:val="C3"/>
          <w:rtl w:val="0"/>
        </w:rPr>
      </w:pPr>
    </w:p>
    <w:p>
      <w:pPr>
        <w:pStyle w:val="P31"/>
        <w:framePr w:w="3839" w:h="480" w:hRule="exact" w:wrap="none" w:vAnchor="page" w:hAnchor="margin" w:x="6856" w:y="14371"/>
        <w:rPr>
          <w:rStyle w:val="C22"/>
          <w:rtl w:val="0"/>
        </w:rPr>
      </w:pPr>
      <w:r>
        <w:rPr>
          <w:rStyle w:val="C22"/>
          <w:rtl w:val="0"/>
        </w:rPr>
        <w:t>Praktické předvedení podle dokumentovaného laboratorního postupu</w:t>
      </w:r>
    </w:p>
    <w:p>
      <w:pPr>
        <w:pStyle w:val="P12"/>
        <w:framePr w:w="6710" w:h="607" w:hRule="exact" w:wrap="none" w:vAnchor="page" w:hAnchor="margin" w:x="45" w:y="14922"/>
        <w:rPr>
          <w:rStyle w:val="C3"/>
          <w:rtl w:val="0"/>
        </w:rPr>
      </w:pPr>
    </w:p>
    <w:p>
      <w:pPr>
        <w:pStyle w:val="P13"/>
        <w:framePr w:w="6658" w:h="480" w:hRule="exact" w:wrap="none" w:vAnchor="page" w:hAnchor="margin" w:x="71" w:y="14978"/>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14922"/>
        <w:rPr>
          <w:rStyle w:val="C3"/>
          <w:rtl w:val="0"/>
        </w:rPr>
      </w:pPr>
    </w:p>
    <w:p>
      <w:pPr>
        <w:pStyle w:val="P29"/>
        <w:framePr w:w="3839" w:h="480" w:hRule="exact" w:wrap="none" w:vAnchor="page" w:hAnchor="margin" w:x="6856" w:y="14978"/>
        <w:rPr>
          <w:rStyle w:val="C21"/>
          <w:rtl w:val="0"/>
        </w:rPr>
      </w:pPr>
      <w:r>
        <w:rPr>
          <w:rStyle w:val="C21"/>
          <w:rtl w:val="0"/>
        </w:rPr>
        <w:t>Slovně</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30.7.2026 6:00:22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dělicích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dokumentace způsob provedení dělicí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nad příslušnými podklady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s ohledem na dělicí operaci vhodné zařízení a přístroje k jejich řízení, kontrole a posuzování průběhu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Slovně nad příslušnými podklady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navážit, připravit a upravit chemické látky k dělicímu procesu podle dokumentace, např. filtraci, krystalizaci, destilaci, sublimaci, extrakci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Písemně a prakticky</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vlastnosti a způsoby úpravy použitých chemických látek s ohledem na dělicí proces</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Slovně</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Měření fyzikálně-chemických veličin</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Slovně</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Písemně a prakticky</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Provést měření, zaznamenat a vyhodnotit výsledky měření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Prakticky, písemně a slovně na příkladu</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předepsané dokumentace v různých typech chemických laboratoří</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Zaznamenat průběh chemické analýzy vykonávané příslušným zařízením, uvést její parametry, podmínky apod.</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Písemně a slovně</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Zaznamenat v souladu s laboratorním předpisem údaje o chodu zařízení, spotřebě energie, doplňování hmot, provedených úkonech běžné údržby apod.</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Písemně</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Písemně</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d) Provádět a evidovat příjem, skladování, expedici, balení a značení chemických látek v různých typech chemických laboratoří včetně nakládání s odpadem a vkládat data do počítačového systému</w:t>
      </w:r>
    </w:p>
    <w:p>
      <w:pPr>
        <w:pStyle w:val="P30"/>
        <w:framePr w:w="3921" w:h="831" w:hRule="exact" w:wrap="none" w:vAnchor="page" w:hAnchor="margin" w:x="6800" w:y="11761"/>
        <w:rPr>
          <w:rStyle w:val="C3"/>
          <w:rtl w:val="0"/>
        </w:rPr>
      </w:pPr>
    </w:p>
    <w:p>
      <w:pPr>
        <w:pStyle w:val="P31"/>
        <w:framePr w:w="3839" w:h="704" w:hRule="exact" w:wrap="none" w:vAnchor="page" w:hAnchor="margin" w:x="6856" w:y="11817"/>
        <w:rPr>
          <w:rStyle w:val="C22"/>
          <w:rtl w:val="0"/>
        </w:rPr>
      </w:pPr>
      <w:r>
        <w:rPr>
          <w:rStyle w:val="C22"/>
          <w:rtl w:val="0"/>
        </w:rPr>
        <w:t>Prakticky a slovně</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30.7.2026 6:00:22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laboratorní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potřebné úkony při obsluze přístrojů a zařízení používaného při chemických analýzách, při úpravě analyzovaného vzorku, při cejchování závaží, teploměrů a kalibračních kapalin,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v souladu s provozní dokumentací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v souladu s provozní dokumentací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v souladu s provozní dokumentací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Prakticky a slovně</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547" w:hRule="exact" w:wrap="none" w:vAnchor="page" w:hAnchor="margin" w:x="28" w:y="6619"/>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607" w:hRule="exact" w:wrap="none" w:vAnchor="page" w:hAnchor="margin" w:x="45" w:y="7642"/>
        <w:rPr>
          <w:rStyle w:val="C3"/>
          <w:rtl w:val="0"/>
        </w:rPr>
      </w:pPr>
    </w:p>
    <w:p>
      <w:pPr>
        <w:pStyle w:val="P13"/>
        <w:framePr w:w="6658" w:h="480" w:hRule="exact" w:wrap="none" w:vAnchor="page" w:hAnchor="margin" w:x="71" w:y="769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7642"/>
        <w:rPr>
          <w:rStyle w:val="C3"/>
          <w:rtl w:val="0"/>
        </w:rPr>
      </w:pPr>
    </w:p>
    <w:p>
      <w:pPr>
        <w:pStyle w:val="P29"/>
        <w:framePr w:w="3839" w:h="480" w:hRule="exact" w:wrap="none" w:vAnchor="page" w:hAnchor="margin" w:x="6856" w:y="7698"/>
        <w:rPr>
          <w:rStyle w:val="C21"/>
          <w:rtl w:val="0"/>
        </w:rPr>
      </w:pPr>
      <w:r>
        <w:rPr>
          <w:rStyle w:val="C21"/>
          <w:rtl w:val="0"/>
        </w:rPr>
        <w:t>Prakticky a slovně</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Dodržovat hygienické předpisy</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Prakticky a slovně</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Používat pracovní oděv a ochranné pomůcky</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Prakticky a slovně</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Prakticky a slovně</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30.7.2026 6:00:22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5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http://katalog.nsp.cz/zdravotniPodminky.aspx?id_jp=30983&amp;kod_sm1=34 ). Uchazeč pracující v chemickém provozu nebo chemické laboratoři není povinen před zahájením zkoušky předložit potvrzení o zdravotní způsobilosti.</w:t>
      </w:r>
    </w:p>
    <w:p>
      <w:pPr>
        <w:keepNext w:val="0"/>
        <w:keepLines w:val="0"/>
        <w:framePr w:w="10766" w:h="35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zahrnujících odběr a úpravu vzorku pro měření včetně potřebných výpočtů, chemickou analýzu vzorku s využitím standardních metod a technik, zpracování výsledků měření, vypracování protokolu a vyhodnocení výsledů analýzy. Při ověřování způsobilostí, zejména formou praktického předvedení, je třeba přihlížet k bezpečnému provádění všech pracovních úkonů a dodržování zásad bezpečné práce s chemickými látkami a chemickými přípravky v podmínkách různých typů chemických laboratoří.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pStyle w:val="P33"/>
        <w:framePr w:w="10766" w:h="2298"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Výsledné hodnocení</w:t>
      </w:r>
    </w:p>
    <w:p>
      <w:pPr>
        <w:keepNext w:val="0"/>
        <w:keepLines w:val="0"/>
        <w:framePr w:w="10766" w:h="1958"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 Zkoušející hodnotí uchazeče zvlášť pro každou kompetenci a výsledek zapisuje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67"/>
        <w:rPr>
          <w:rStyle w:val="C3"/>
          <w:rtl w:val="0"/>
        </w:rPr>
      </w:pPr>
    </w:p>
    <w:p>
      <w:pPr>
        <w:pStyle w:val="P35"/>
        <w:framePr w:w="10710" w:h="340" w:hRule="exact" w:wrap="none" w:vAnchor="page" w:hAnchor="margin" w:x="28" w:y="9167"/>
        <w:rPr>
          <w:rStyle w:val="C25"/>
          <w:rtl w:val="0"/>
        </w:rPr>
      </w:pPr>
      <w:r>
        <w:rPr>
          <w:rStyle w:val="C25"/>
          <w:rtl w:val="0"/>
        </w:rPr>
        <w:t>Počet zkoušejících</w:t>
      </w:r>
    </w:p>
    <w:p>
      <w:pPr>
        <w:keepNext w:val="0"/>
        <w:keepLines w:val="0"/>
        <w:framePr w:w="10766" w:h="806" w:hRule="exact" w:wrap="none" w:vAnchor="page" w:hAnchor="margin" w:x="0" w:y="9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 .</w:t>
      </w:r>
    </w:p>
    <w:p>
      <w:pPr>
        <w:pStyle w:val="P21"/>
        <w:framePr w:w="7654" w:h="331" w:hRule="exact" w:wrap="none" w:vAnchor="page" w:hAnchor="margin" w:x="28" w:y="15940"/>
        <w:rPr>
          <w:rStyle w:val="C16"/>
          <w:rtl w:val="0"/>
        </w:rPr>
      </w:pPr>
      <w:r>
        <w:rPr>
          <w:rStyle w:val="C16"/>
          <w:rtl w:val="0"/>
        </w:rPr>
        <w:t>Chemik - laborant, 30.7.2026 6:00:22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oblasti chemie a alespoň 10 let praxe v chemické laboratoři,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nebo vysokoškolské vzdělání se zaměřením na chemickou technologii nebo analytickou chemii a alespoň 5 let odborné praxe v řídicí funkci v oblasti chemické výroby,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38"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chemickou laboratoř se sociálním zázemím odpovídající ČSN 01 8003.</w:t>
      </w:r>
    </w:p>
    <w:p>
      <w:pPr>
        <w:keepNext w:val="0"/>
        <w:keepLines w:val="0"/>
        <w:framePr w:w="10766" w:h="2198"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11"/>
        <w:rPr>
          <w:rStyle w:val="C3"/>
          <w:rtl w:val="0"/>
        </w:rPr>
      </w:pPr>
    </w:p>
    <w:p>
      <w:pPr>
        <w:pStyle w:val="P35"/>
        <w:framePr w:w="10710" w:h="340" w:hRule="exact" w:wrap="none" w:vAnchor="page" w:hAnchor="margin" w:x="28" w:y="11611"/>
        <w:rPr>
          <w:rStyle w:val="C25"/>
          <w:rtl w:val="0"/>
        </w:rPr>
      </w:pPr>
      <w:r>
        <w:rPr>
          <w:rStyle w:val="C25"/>
          <w:rtl w:val="0"/>
        </w:rPr>
        <w:t>Doba přípravy na zkoušku</w:t>
      </w:r>
    </w:p>
    <w:p>
      <w:pPr>
        <w:keepNext w:val="0"/>
        <w:keepLines w:val="0"/>
        <w:framePr w:w="10766" w:h="103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3215"/>
        <w:rPr>
          <w:rStyle w:val="C3"/>
          <w:rtl w:val="0"/>
        </w:rPr>
      </w:pPr>
    </w:p>
    <w:p>
      <w:pPr>
        <w:pStyle w:val="P35"/>
        <w:framePr w:w="10710" w:h="340" w:hRule="exact" w:wrap="none" w:vAnchor="page" w:hAnchor="margin" w:x="28" w:y="13215"/>
        <w:rPr>
          <w:rStyle w:val="C25"/>
          <w:rtl w:val="0"/>
        </w:rPr>
      </w:pPr>
      <w:r>
        <w:rPr>
          <w:rStyle w:val="C25"/>
          <w:rtl w:val="0"/>
        </w:rPr>
        <w:t>Doba pro vykonání zkoušky</w:t>
      </w:r>
    </w:p>
    <w:p>
      <w:pPr>
        <w:keepNext w:val="0"/>
        <w:keepLines w:val="0"/>
        <w:framePr w:w="10766" w:h="806" w:hRule="exact" w:wrap="none" w:vAnchor="page" w:hAnchor="margin" w:x="0" w:y="13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Chemik - laborant, 30.7.2026 6:00:22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chemie, v níž byly zastoupeny tyto subjekty: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Tanex, Plasty a.s.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Barum Continental, spol. s r. 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pStyle w:val="P21"/>
        <w:framePr w:w="7654" w:h="331" w:hRule="exact" w:wrap="none" w:vAnchor="page" w:hAnchor="margin" w:x="28" w:y="15940"/>
        <w:rPr>
          <w:rStyle w:val="C16"/>
          <w:rtl w:val="0"/>
        </w:rPr>
      </w:pPr>
      <w:r>
        <w:rPr>
          <w:rStyle w:val="C16"/>
          <w:rtl w:val="0"/>
        </w:rPr>
        <w:t>Chemik - laborant, 30.7.2026 6:00:22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